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3002" w:rsidRPr="00454819" w:rsidRDefault="00E83002" w:rsidP="00E83002">
      <w:pPr>
        <w:spacing w:line="800" w:lineRule="exact"/>
        <w:rPr>
          <w:rFonts w:eastAsia="方正小标宋_GBK"/>
          <w:sz w:val="28"/>
          <w:szCs w:val="28"/>
        </w:rPr>
      </w:pPr>
    </w:p>
    <w:p w:rsidR="00E83002" w:rsidRPr="00454819" w:rsidRDefault="00E83002" w:rsidP="00E83002">
      <w:pPr>
        <w:spacing w:line="800" w:lineRule="exact"/>
        <w:rPr>
          <w:rFonts w:eastAsia="方正小标宋_GBK" w:hint="eastAsia"/>
          <w:sz w:val="28"/>
          <w:szCs w:val="28"/>
        </w:rPr>
      </w:pPr>
    </w:p>
    <w:p w:rsidR="00E83002" w:rsidRPr="00454819" w:rsidRDefault="00E83002" w:rsidP="00E83002">
      <w:pPr>
        <w:tabs>
          <w:tab w:val="left" w:pos="2615"/>
        </w:tabs>
        <w:spacing w:line="800" w:lineRule="exact"/>
        <w:rPr>
          <w:rFonts w:eastAsia="方正小标宋_GBK"/>
          <w:sz w:val="28"/>
          <w:szCs w:val="28"/>
        </w:rPr>
      </w:pPr>
      <w:r w:rsidRPr="00454819">
        <w:rPr>
          <w:rFonts w:eastAsia="方正小标宋_GBK"/>
          <w:sz w:val="28"/>
          <w:szCs w:val="28"/>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left:0;text-align:left;margin-left:88.4pt;margin-top:101.4pt;width:411pt;height:52.45pt;z-index:251659264;mso-position-horizontal-relative:page;mso-position-vertical-relative:margin" fillcolor="red" stroked="f" strokecolor="red">
            <v:shadow color="#868686"/>
            <v:textpath style="font-family:&quot;方正小标宋_GBK&quot;;v-text-kern:t" trim="t" fitpath="t" string="重庆市黔江区爱国卫生运动委员会办公室文件"/>
            <w10:wrap anchorx="page" anchory="margin"/>
          </v:shape>
        </w:pict>
      </w:r>
    </w:p>
    <w:p w:rsidR="00E83002" w:rsidRPr="00454819" w:rsidRDefault="00E83002" w:rsidP="00E83002">
      <w:pPr>
        <w:spacing w:line="600" w:lineRule="exact"/>
        <w:jc w:val="center"/>
        <w:rPr>
          <w:rFonts w:eastAsia="方正小标宋_GBK"/>
          <w:sz w:val="28"/>
          <w:szCs w:val="28"/>
        </w:rPr>
      </w:pPr>
    </w:p>
    <w:p w:rsidR="00E83002" w:rsidRPr="00454819" w:rsidRDefault="00E83002" w:rsidP="00E83002">
      <w:pPr>
        <w:spacing w:line="600" w:lineRule="exact"/>
        <w:jc w:val="center"/>
        <w:rPr>
          <w:rFonts w:eastAsia="方正小标宋_GBK"/>
          <w:sz w:val="28"/>
          <w:szCs w:val="28"/>
        </w:rPr>
      </w:pPr>
    </w:p>
    <w:p w:rsidR="00E83002" w:rsidRPr="00454819" w:rsidRDefault="00E83002" w:rsidP="00E83002">
      <w:pPr>
        <w:spacing w:line="600" w:lineRule="exact"/>
        <w:jc w:val="center"/>
        <w:rPr>
          <w:rFonts w:eastAsia="方正小标宋_GBK"/>
          <w:sz w:val="28"/>
          <w:szCs w:val="28"/>
        </w:rPr>
      </w:pPr>
    </w:p>
    <w:p w:rsidR="00E83002" w:rsidRPr="00831DCD" w:rsidRDefault="00E83002" w:rsidP="00E83002">
      <w:pPr>
        <w:ind w:leftChars="100" w:left="210" w:rightChars="100" w:right="210"/>
        <w:jc w:val="center"/>
        <w:rPr>
          <w:rFonts w:ascii="Times New Roman" w:eastAsia="方正仿宋_GBK" w:hAnsi="Times New Roman"/>
          <w:sz w:val="32"/>
          <w:szCs w:val="32"/>
        </w:rPr>
      </w:pPr>
      <w:r w:rsidRPr="00831DCD">
        <w:rPr>
          <w:rFonts w:ascii="Times New Roman" w:eastAsia="方正仿宋_GBK" w:hAnsi="Times New Roman"/>
          <w:sz w:val="32"/>
          <w:szCs w:val="32"/>
        </w:rPr>
        <w:t>黔江爱卫〔</w:t>
      </w:r>
      <w:r w:rsidRPr="00831DCD">
        <w:rPr>
          <w:rFonts w:ascii="Times New Roman" w:eastAsia="方正仿宋_GBK" w:hAnsi="Times New Roman"/>
          <w:sz w:val="32"/>
          <w:szCs w:val="32"/>
        </w:rPr>
        <w:t>2025</w:t>
      </w:r>
      <w:r w:rsidRPr="00831DCD">
        <w:rPr>
          <w:rFonts w:ascii="Times New Roman" w:eastAsia="方正仿宋_GBK" w:hAnsi="Times New Roman"/>
          <w:sz w:val="32"/>
          <w:szCs w:val="32"/>
        </w:rPr>
        <w:t>〕</w:t>
      </w:r>
      <w:r w:rsidRPr="00831DCD">
        <w:rPr>
          <w:rFonts w:ascii="Times New Roman" w:eastAsia="方正仿宋_GBK" w:hAnsi="Times New Roman"/>
          <w:sz w:val="32"/>
          <w:szCs w:val="32"/>
        </w:rPr>
        <w:t>2</w:t>
      </w:r>
      <w:r w:rsidRPr="00831DCD">
        <w:rPr>
          <w:rFonts w:ascii="Times New Roman" w:eastAsia="方正仿宋_GBK" w:hAnsi="Times New Roman"/>
          <w:sz w:val="32"/>
          <w:szCs w:val="32"/>
        </w:rPr>
        <w:t>号</w:t>
      </w:r>
    </w:p>
    <w:p w:rsidR="00E83002" w:rsidRPr="00454819" w:rsidRDefault="00E83002" w:rsidP="00E83002">
      <w:pPr>
        <w:ind w:leftChars="100" w:left="210" w:rightChars="100" w:right="210"/>
        <w:rPr>
          <w:rFonts w:eastAsia="方正仿宋_GBK"/>
          <w:sz w:val="28"/>
          <w:szCs w:val="28"/>
        </w:rPr>
      </w:pPr>
      <w:r>
        <w:rPr>
          <w:rFonts w:eastAsia="方正仿宋_GBK"/>
          <w:noProof/>
          <w:sz w:val="28"/>
          <w:szCs w:val="28"/>
        </w:rPr>
        <mc:AlternateContent>
          <mc:Choice Requires="wps">
            <w:drawing>
              <wp:anchor distT="0" distB="0" distL="114300" distR="114300" simplePos="0" relativeHeight="251660288" behindDoc="0" locked="0" layoutInCell="1" allowOverlap="1">
                <wp:simplePos x="0" y="0"/>
                <wp:positionH relativeFrom="page">
                  <wp:posOffset>1008380</wp:posOffset>
                </wp:positionH>
                <wp:positionV relativeFrom="margin">
                  <wp:posOffset>3268980</wp:posOffset>
                </wp:positionV>
                <wp:extent cx="5615940" cy="0"/>
                <wp:effectExtent l="17780" t="11430" r="14605" b="17145"/>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line">
                          <a:avLst/>
                        </a:prstGeom>
                        <a:noFill/>
                        <a:ln w="222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2"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page;mso-height-relative:page" from="79.4pt,257.4pt" to="521.6pt,25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" strokecolor="red" strokeweight="1.75pt">
                <w10:wrap anchorx="page" anchory="margin"/>
              </v:line>
            </w:pict>
          </mc:Fallback>
        </mc:AlternateContent>
      </w:r>
    </w:p>
    <w:p w:rsidR="00E83002" w:rsidRDefault="00E83002" w:rsidP="00E83002">
      <w:pPr>
        <w:widowControl/>
        <w:spacing w:line="594" w:lineRule="exact"/>
        <w:jc w:val="center"/>
        <w:rPr>
          <w:rFonts w:ascii="方正小标宋_GBK" w:eastAsia="方正小标宋_GBK" w:hAnsi="方正小标宋_GBK" w:cs="方正小标宋_GBK" w:hint="eastAsia"/>
          <w:color w:val="000000"/>
          <w:kern w:val="0"/>
          <w:sz w:val="44"/>
          <w:szCs w:val="44"/>
          <w:lang w:bidi="ar"/>
        </w:rPr>
      </w:pPr>
    </w:p>
    <w:p w:rsidR="00E83002" w:rsidRDefault="00E83002" w:rsidP="00E83002">
      <w:pPr>
        <w:widowControl/>
        <w:spacing w:line="620" w:lineRule="exact"/>
        <w:jc w:val="center"/>
        <w:rPr>
          <w:rFonts w:ascii="方正小标宋_GBK" w:eastAsia="方正小标宋_GBK" w:hAnsi="方正小标宋_GBK" w:cs="方正小标宋_GBK" w:hint="eastAsia"/>
          <w:color w:val="000000"/>
          <w:kern w:val="0"/>
          <w:sz w:val="44"/>
          <w:szCs w:val="44"/>
          <w:lang w:bidi="ar"/>
        </w:rPr>
      </w:pPr>
      <w:r>
        <w:rPr>
          <w:rFonts w:ascii="方正小标宋_GBK" w:eastAsia="方正小标宋_GBK" w:hAnsi="方正小标宋_GBK" w:cs="方正小标宋_GBK" w:hint="eastAsia"/>
          <w:color w:val="000000"/>
          <w:kern w:val="0"/>
          <w:sz w:val="44"/>
          <w:szCs w:val="44"/>
          <w:lang w:bidi="ar"/>
        </w:rPr>
        <w:t>重庆市黔江区爱国卫生运动委员会办公室</w:t>
      </w:r>
    </w:p>
    <w:p w:rsidR="00E83002" w:rsidRDefault="00E83002" w:rsidP="00E83002">
      <w:pPr>
        <w:widowControl/>
        <w:spacing w:line="620" w:lineRule="exact"/>
        <w:jc w:val="center"/>
        <w:rPr>
          <w:rFonts w:ascii="方正小标宋_GBK" w:eastAsia="方正小标宋_GBK" w:hAnsi="方正小标宋_GBK" w:cs="方正小标宋_GBK" w:hint="eastAsia"/>
          <w:color w:val="000000"/>
          <w:kern w:val="0"/>
          <w:sz w:val="44"/>
          <w:szCs w:val="44"/>
          <w:lang w:bidi="ar"/>
        </w:rPr>
      </w:pPr>
      <w:bookmarkStart w:id="0" w:name="_GoBack"/>
      <w:r>
        <w:rPr>
          <w:rFonts w:ascii="方正小标宋_GBK" w:eastAsia="方正小标宋_GBK" w:hAnsi="方正小标宋_GBK" w:cs="方正小标宋_GBK" w:hint="eastAsia"/>
          <w:color w:val="000000"/>
          <w:kern w:val="0"/>
          <w:sz w:val="44"/>
          <w:szCs w:val="44"/>
          <w:lang w:bidi="ar"/>
        </w:rPr>
        <w:t>关于开展第37个爱国卫生月活动的通知</w:t>
      </w:r>
    </w:p>
    <w:bookmarkEnd w:id="0"/>
    <w:p w:rsidR="00E83002" w:rsidRDefault="00E83002" w:rsidP="00E83002">
      <w:pPr>
        <w:spacing w:line="620" w:lineRule="exact"/>
        <w:ind w:firstLineChars="200" w:firstLine="640"/>
        <w:rPr>
          <w:rStyle w:val="NormalCharacter"/>
          <w:rFonts w:ascii="Times New Roman" w:eastAsia="方正仿宋_GBK" w:hAnsi="Times New Roman"/>
          <w:sz w:val="32"/>
          <w:szCs w:val="32"/>
        </w:rPr>
      </w:pPr>
    </w:p>
    <w:p w:rsidR="00E83002" w:rsidRDefault="00E83002" w:rsidP="00E83002">
      <w:pPr>
        <w:spacing w:line="620" w:lineRule="exact"/>
        <w:rPr>
          <w:rFonts w:ascii="方正仿宋_GBK" w:eastAsia="方正仿宋_GBK" w:hAnsi="方正仿宋_GBK" w:cs="方正仿宋_GBK" w:hint="eastAsia"/>
          <w:color w:val="484848"/>
          <w:sz w:val="32"/>
          <w:szCs w:val="32"/>
        </w:rPr>
      </w:pPr>
      <w:r>
        <w:rPr>
          <w:rStyle w:val="NormalCharacter"/>
          <w:rFonts w:ascii="Times New Roman" w:eastAsia="方正仿宋_GBK" w:hAnsi="Times New Roman"/>
          <w:sz w:val="32"/>
          <w:szCs w:val="32"/>
        </w:rPr>
        <w:t>各乡镇人民政府、各街道办事处</w:t>
      </w:r>
      <w:r>
        <w:rPr>
          <w:rStyle w:val="NormalCharacter"/>
          <w:rFonts w:ascii="Times New Roman" w:eastAsia="方正仿宋_GBK" w:hAnsi="Times New Roman" w:hint="eastAsia"/>
          <w:sz w:val="32"/>
          <w:szCs w:val="32"/>
        </w:rPr>
        <w:t>，</w:t>
      </w:r>
      <w:r>
        <w:rPr>
          <w:rStyle w:val="NormalCharacter"/>
          <w:rFonts w:ascii="方正仿宋_GBK" w:eastAsia="方正仿宋_GBK" w:hAnsi="宋体" w:hint="eastAsia"/>
          <w:kern w:val="0"/>
          <w:sz w:val="32"/>
          <w:szCs w:val="32"/>
        </w:rPr>
        <w:t>爱卫会各成员单位、文明委各成员单位</w:t>
      </w:r>
      <w:r>
        <w:rPr>
          <w:rFonts w:ascii="方正仿宋_GBK" w:eastAsia="方正仿宋_GBK" w:hAnsi="方正仿宋_GBK" w:hint="eastAsia"/>
          <w:sz w:val="32"/>
          <w:szCs w:val="32"/>
        </w:rPr>
        <w:t>：</w:t>
      </w:r>
    </w:p>
    <w:p w:rsidR="00E83002" w:rsidRDefault="00E83002" w:rsidP="00E83002">
      <w:pPr>
        <w:spacing w:line="620" w:lineRule="exact"/>
        <w:ind w:firstLineChars="200" w:firstLine="640"/>
        <w:rPr>
          <w:rStyle w:val="NormalCharacter"/>
          <w:rFonts w:ascii="方正黑体_GBK" w:eastAsia="方正黑体_GBK" w:hAnsi="方正黑体_GBK" w:cs="方正黑体_GBK" w:hint="eastAsia"/>
          <w:sz w:val="32"/>
          <w:szCs w:val="32"/>
        </w:rPr>
      </w:pPr>
      <w:r>
        <w:rPr>
          <w:rFonts w:ascii="方正仿宋_GBK" w:eastAsia="方正仿宋_GBK" w:hAnsi="方正仿宋_GBK" w:cs="方正仿宋_GBK" w:hint="eastAsia"/>
          <w:color w:val="1C1F23"/>
          <w:kern w:val="0"/>
          <w:sz w:val="32"/>
          <w:szCs w:val="32"/>
          <w:lang w:bidi="ar"/>
        </w:rPr>
        <w:t>今年4月是第37个爱国卫生月。为深入贯彻落实习近平总书记关于健康中国建设和爱国卫生运动的重要指示批示精神，进一步广泛动员群众，深化爱国卫生运动，实施健康中国重庆行动，营造良好社会氛围，按照《市爱卫办关于开展第37个爱国卫生月活动的通知》（渝爱卫办〔2025〕2号）要求，区爱卫办组织</w:t>
      </w:r>
      <w:r>
        <w:rPr>
          <w:rFonts w:ascii="方正仿宋_GBK" w:eastAsia="方正仿宋_GBK" w:hAnsi="方正仿宋_GBK" w:cs="方正仿宋_GBK" w:hint="eastAsia"/>
          <w:color w:val="1C1F23"/>
          <w:kern w:val="0"/>
          <w:sz w:val="32"/>
          <w:szCs w:val="32"/>
          <w:lang w:bidi="ar"/>
        </w:rPr>
        <w:lastRenderedPageBreak/>
        <w:t>开展第37个爱国卫生月活动。现将有关事项通知如下：</w:t>
      </w:r>
      <w:r>
        <w:rPr>
          <w:rFonts w:ascii="方正仿宋_GBK" w:eastAsia="方正仿宋_GBK" w:hAnsi="方正仿宋_GBK" w:cs="方正仿宋_GBK" w:hint="eastAsia"/>
          <w:color w:val="1C1F23"/>
          <w:kern w:val="0"/>
          <w:sz w:val="32"/>
          <w:szCs w:val="32"/>
          <w:lang w:bidi="ar"/>
        </w:rPr>
        <w:br/>
        <w:t xml:space="preserve">    </w:t>
      </w:r>
      <w:r>
        <w:rPr>
          <w:rStyle w:val="NormalCharacter"/>
          <w:rFonts w:ascii="方正黑体_GBK" w:eastAsia="方正黑体_GBK" w:hAnsi="方正黑体_GBK" w:cs="方正黑体_GBK" w:hint="eastAsia"/>
          <w:sz w:val="32"/>
          <w:szCs w:val="32"/>
        </w:rPr>
        <w:t>一、活动主题</w:t>
      </w:r>
    </w:p>
    <w:p w:rsidR="00E83002" w:rsidRDefault="00E83002" w:rsidP="00E83002">
      <w:pPr>
        <w:spacing w:line="620" w:lineRule="exact"/>
        <w:ind w:firstLineChars="200" w:firstLine="640"/>
        <w:rPr>
          <w:rStyle w:val="NormalCharacter"/>
          <w:rFonts w:ascii="Times New Roman" w:eastAsia="方正仿宋_GBK" w:hAnsi="Times New Roman" w:hint="eastAsia"/>
          <w:sz w:val="32"/>
          <w:szCs w:val="32"/>
        </w:rPr>
      </w:pPr>
      <w:r>
        <w:rPr>
          <w:rStyle w:val="NormalCharacter"/>
          <w:rFonts w:ascii="Times New Roman" w:eastAsia="方正仿宋_GBK" w:hAnsi="Times New Roman" w:hint="eastAsia"/>
          <w:sz w:val="32"/>
          <w:szCs w:val="32"/>
        </w:rPr>
        <w:t>爱卫新篇章 健康“心”生活</w:t>
      </w:r>
    </w:p>
    <w:p w:rsidR="00E83002" w:rsidRDefault="00E83002" w:rsidP="00E83002">
      <w:pPr>
        <w:spacing w:line="620" w:lineRule="exact"/>
        <w:ind w:firstLineChars="200" w:firstLine="640"/>
        <w:rPr>
          <w:rStyle w:val="NormalCharacter"/>
          <w:rFonts w:ascii="方正黑体_GBK" w:eastAsia="方正黑体_GBK" w:hAnsi="方正黑体_GBK" w:cs="方正黑体_GBK" w:hint="eastAsia"/>
          <w:sz w:val="32"/>
          <w:szCs w:val="32"/>
        </w:rPr>
      </w:pPr>
      <w:r>
        <w:rPr>
          <w:rStyle w:val="NormalCharacter"/>
          <w:rFonts w:ascii="方正黑体_GBK" w:eastAsia="方正黑体_GBK" w:hAnsi="方正黑体_GBK" w:cs="方正黑体_GBK" w:hint="eastAsia"/>
          <w:sz w:val="32"/>
          <w:szCs w:val="32"/>
        </w:rPr>
        <w:t>二、活动内容</w:t>
      </w:r>
    </w:p>
    <w:p w:rsidR="00E83002" w:rsidRDefault="00E83002" w:rsidP="00E83002">
      <w:pPr>
        <w:spacing w:line="620" w:lineRule="exact"/>
        <w:ind w:firstLineChars="200" w:firstLine="640"/>
        <w:rPr>
          <w:rFonts w:ascii="方正仿宋_GBK" w:eastAsia="方正仿宋_GBK" w:hAnsi="方正仿宋_GBK" w:cs="方正仿宋_GBK" w:hint="eastAsia"/>
          <w:color w:val="1C1F23"/>
          <w:sz w:val="32"/>
          <w:szCs w:val="32"/>
          <w:shd w:val="clear" w:color="auto" w:fill="FFFFFF"/>
        </w:rPr>
      </w:pPr>
      <w:r>
        <w:rPr>
          <w:rFonts w:ascii="方正楷体_GBK" w:eastAsia="方正楷体_GBK" w:hAnsi="方正楷体_GBK" w:cs="方正楷体_GBK" w:hint="eastAsia"/>
          <w:color w:val="1C1F23"/>
          <w:sz w:val="32"/>
          <w:szCs w:val="32"/>
          <w:shd w:val="clear" w:color="auto" w:fill="FFFFFF"/>
        </w:rPr>
        <w:t>（一）开展健康“心”生活主题宣传活动</w:t>
      </w:r>
    </w:p>
    <w:p w:rsidR="00E83002" w:rsidRDefault="00E83002" w:rsidP="00E83002">
      <w:pPr>
        <w:spacing w:line="620" w:lineRule="exact"/>
        <w:ind w:firstLineChars="200" w:firstLine="643"/>
        <w:rPr>
          <w:rFonts w:ascii="方正仿宋_GBK" w:eastAsia="方正仿宋_GBK" w:hAnsi="方正仿宋_GBK" w:cs="方正仿宋_GBK" w:hint="eastAsia"/>
          <w:color w:val="1C1F23"/>
          <w:sz w:val="32"/>
          <w:szCs w:val="32"/>
          <w:shd w:val="clear" w:color="auto" w:fill="FFFFFF"/>
        </w:rPr>
      </w:pPr>
      <w:r>
        <w:rPr>
          <w:rFonts w:ascii="方正仿宋_GBK" w:eastAsia="方正仿宋_GBK" w:hAnsi="方正仿宋_GBK" w:cs="方正仿宋_GBK" w:hint="eastAsia"/>
          <w:b/>
          <w:bCs/>
          <w:color w:val="1C1F23"/>
          <w:sz w:val="32"/>
          <w:szCs w:val="32"/>
          <w:shd w:val="clear" w:color="auto" w:fill="FFFFFF"/>
        </w:rPr>
        <w:t xml:space="preserve"> 1.举办现场主题宣传活动。</w:t>
      </w:r>
      <w:r>
        <w:rPr>
          <w:rFonts w:ascii="方正仿宋_GBK" w:eastAsia="方正仿宋_GBK" w:hAnsi="方正仿宋_GBK" w:cs="方正仿宋_GBK" w:hint="eastAsia"/>
          <w:color w:val="1C1F23"/>
          <w:sz w:val="32"/>
          <w:szCs w:val="32"/>
          <w:shd w:val="clear" w:color="auto" w:fill="FFFFFF"/>
        </w:rPr>
        <w:t>以爱国卫生月为契机，结合国家卫生健康委为民服务实事项目中“举办心理健康知识讲座”工作要求，在社区、村、机关、学校、企业等组织开展健康“心”生活现场主题宣传活动，实施心理健康筛查。</w:t>
      </w:r>
      <w:r>
        <w:rPr>
          <w:rFonts w:ascii="方正仿宋_GBK" w:eastAsia="方正仿宋_GBK" w:hAnsi="方正仿宋_GBK" w:cs="方正仿宋_GBK" w:hint="eastAsia"/>
          <w:sz w:val="32"/>
          <w:szCs w:val="32"/>
          <w:shd w:val="clear" w:color="auto" w:fill="FFFFFF"/>
        </w:rPr>
        <w:t>区级将开展“三个一”的主题宣传活动，</w:t>
      </w:r>
      <w:r>
        <w:rPr>
          <w:rFonts w:ascii="方正仿宋_GBK" w:eastAsia="方正仿宋_GBK" w:hAnsi="方正仿宋_GBK" w:cs="方正仿宋_GBK" w:hint="eastAsia"/>
          <w:color w:val="1C1F23"/>
          <w:sz w:val="32"/>
          <w:szCs w:val="32"/>
          <w:shd w:val="clear" w:color="auto" w:fill="FFFFFF"/>
        </w:rPr>
        <w:t xml:space="preserve">包括：一场爱国卫生月主题宣传活动；一场校园心理健康专题讲座；一场“进机关”心理健康主题宣传活动。各单位结合自身实际，组织开展现场主题宣传活动。 </w:t>
      </w:r>
    </w:p>
    <w:p w:rsidR="00E83002" w:rsidRDefault="00E83002" w:rsidP="00E83002">
      <w:pPr>
        <w:spacing w:line="620" w:lineRule="exact"/>
        <w:ind w:firstLineChars="200" w:firstLine="643"/>
        <w:rPr>
          <w:rFonts w:ascii="方正仿宋_GBK" w:eastAsia="方正仿宋_GBK" w:hAnsi="方正仿宋_GBK" w:cs="方正仿宋_GBK" w:hint="eastAsia"/>
          <w:color w:val="1C1F23"/>
          <w:sz w:val="32"/>
          <w:szCs w:val="32"/>
          <w:shd w:val="clear" w:color="auto" w:fill="FFFFFF"/>
        </w:rPr>
      </w:pPr>
      <w:r>
        <w:rPr>
          <w:rFonts w:ascii="方正仿宋_GBK" w:eastAsia="方正仿宋_GBK" w:hAnsi="方正仿宋_GBK" w:cs="方正仿宋_GBK" w:hint="eastAsia"/>
          <w:b/>
          <w:bCs/>
          <w:color w:val="1C1F23"/>
          <w:sz w:val="32"/>
          <w:szCs w:val="32"/>
          <w:shd w:val="clear" w:color="auto" w:fill="FFFFFF"/>
        </w:rPr>
        <w:t>2.开展多形式线上宣传活动。</w:t>
      </w:r>
      <w:r>
        <w:rPr>
          <w:rFonts w:ascii="方正仿宋_GBK" w:eastAsia="方正仿宋_GBK" w:hAnsi="方正仿宋_GBK" w:cs="方正仿宋_GBK" w:hint="eastAsia"/>
          <w:color w:val="1C1F23"/>
          <w:sz w:val="32"/>
          <w:szCs w:val="32"/>
          <w:shd w:val="clear" w:color="auto" w:fill="FFFFFF"/>
        </w:rPr>
        <w:t xml:space="preserve">针对不同受众群体的视听习惯，将传统媒体和新媒体相结合，以线上直播、图文、短视频等群众喜闻乐见的方式，开展线上健康“心”生活宣传，广泛传播合理膳食、适量运动、控烟限酒、健康睡眠、心理健康等知识，倡导健康生活方式。区级将通过“好医声”“不健不散”“守护健康”等栏目开展线上宣传，各单位要整合各类线上宣传平台，在爱国卫生月持续开展健康生活方式宣传。 </w:t>
      </w:r>
    </w:p>
    <w:p w:rsidR="00E83002" w:rsidRDefault="00E83002" w:rsidP="00E83002">
      <w:pPr>
        <w:spacing w:line="620" w:lineRule="exact"/>
        <w:ind w:firstLineChars="200" w:firstLine="643"/>
        <w:rPr>
          <w:rFonts w:ascii="方正仿宋_GBK" w:eastAsia="方正仿宋_GBK" w:hAnsi="方正仿宋_GBK" w:cs="方正仿宋_GBK" w:hint="eastAsia"/>
          <w:color w:val="1C1F23"/>
          <w:sz w:val="32"/>
          <w:szCs w:val="32"/>
          <w:shd w:val="clear" w:color="auto" w:fill="FFFFFF"/>
        </w:rPr>
      </w:pPr>
      <w:r>
        <w:rPr>
          <w:rFonts w:ascii="方正仿宋_GBK" w:eastAsia="方正仿宋_GBK" w:hAnsi="方正仿宋_GBK" w:cs="方正仿宋_GBK" w:hint="eastAsia"/>
          <w:b/>
          <w:bCs/>
          <w:color w:val="1C1F23"/>
          <w:sz w:val="32"/>
          <w:szCs w:val="32"/>
          <w:shd w:val="clear" w:color="auto" w:fill="FFFFFF"/>
        </w:rPr>
        <w:t>3.开发优质科普宣传作品。</w:t>
      </w:r>
      <w:r>
        <w:rPr>
          <w:rFonts w:ascii="方正仿宋_GBK" w:eastAsia="方正仿宋_GBK" w:hAnsi="方正仿宋_GBK" w:cs="方正仿宋_GBK" w:hint="eastAsia"/>
          <w:color w:val="1C1F23"/>
          <w:sz w:val="32"/>
          <w:szCs w:val="32"/>
          <w:shd w:val="clear" w:color="auto" w:fill="FFFFFF"/>
        </w:rPr>
        <w:t>围绕“健康素养 66 条”、培育</w:t>
      </w:r>
      <w:r>
        <w:rPr>
          <w:rFonts w:ascii="方正仿宋_GBK" w:eastAsia="方正仿宋_GBK" w:hAnsi="方正仿宋_GBK" w:cs="方正仿宋_GBK" w:hint="eastAsia"/>
          <w:color w:val="1C1F23"/>
          <w:sz w:val="32"/>
          <w:szCs w:val="32"/>
          <w:shd w:val="clear" w:color="auto" w:fill="FFFFFF"/>
        </w:rPr>
        <w:lastRenderedPageBreak/>
        <w:t xml:space="preserve">文明健康生活方式等内容，不断创新健康科普理念，各单位要加大宣传推广力度，结合主题创作多种形式的科普作品，提升健康科普知识供给质量。 </w:t>
      </w:r>
    </w:p>
    <w:p w:rsidR="00E83002" w:rsidRDefault="00E83002" w:rsidP="00E83002">
      <w:pPr>
        <w:spacing w:line="620" w:lineRule="exact"/>
        <w:ind w:firstLineChars="200" w:firstLine="640"/>
        <w:rPr>
          <w:rFonts w:ascii="方正楷体_GBK" w:eastAsia="方正楷体_GBK" w:hAnsi="方正楷体_GBK" w:cs="方正楷体_GBK" w:hint="eastAsia"/>
          <w:color w:val="1C1F23"/>
          <w:sz w:val="32"/>
          <w:szCs w:val="32"/>
          <w:shd w:val="clear" w:color="auto" w:fill="FFFFFF"/>
        </w:rPr>
      </w:pPr>
      <w:r>
        <w:rPr>
          <w:rFonts w:ascii="方正楷体_GBK" w:eastAsia="方正楷体_GBK" w:hAnsi="方正楷体_GBK" w:cs="方正楷体_GBK" w:hint="eastAsia"/>
          <w:color w:val="1C1F23"/>
          <w:sz w:val="32"/>
          <w:szCs w:val="32"/>
          <w:shd w:val="clear" w:color="auto" w:fill="FFFFFF"/>
        </w:rPr>
        <w:t xml:space="preserve">（二）开展健康服务惠民活动 </w:t>
      </w:r>
    </w:p>
    <w:p w:rsidR="00E83002" w:rsidRDefault="00E83002" w:rsidP="00E83002">
      <w:pPr>
        <w:spacing w:line="620" w:lineRule="exact"/>
        <w:ind w:firstLineChars="200" w:firstLine="643"/>
        <w:rPr>
          <w:rFonts w:ascii="方正仿宋_GBK" w:eastAsia="方正仿宋_GBK" w:hAnsi="方正仿宋_GBK" w:cs="方正仿宋_GBK" w:hint="eastAsia"/>
          <w:color w:val="1C1F23"/>
          <w:sz w:val="32"/>
          <w:szCs w:val="32"/>
          <w:shd w:val="clear" w:color="auto" w:fill="FFFFFF"/>
        </w:rPr>
      </w:pPr>
      <w:r>
        <w:rPr>
          <w:rFonts w:ascii="方正仿宋_GBK" w:eastAsia="方正仿宋_GBK" w:hAnsi="方正仿宋_GBK" w:cs="方正仿宋_GBK" w:hint="eastAsia"/>
          <w:b/>
          <w:bCs/>
          <w:color w:val="1C1F23"/>
          <w:sz w:val="32"/>
          <w:szCs w:val="32"/>
          <w:shd w:val="clear" w:color="auto" w:fill="FFFFFF"/>
        </w:rPr>
        <w:t>4.开展“健康集市”特色宣传活动。</w:t>
      </w:r>
      <w:r>
        <w:rPr>
          <w:rFonts w:ascii="方正仿宋_GBK" w:eastAsia="方正仿宋_GBK" w:hAnsi="方正仿宋_GBK" w:cs="方正仿宋_GBK" w:hint="eastAsia"/>
          <w:color w:val="1C1F23"/>
          <w:sz w:val="32"/>
          <w:szCs w:val="32"/>
          <w:shd w:val="clear" w:color="auto" w:fill="FFFFFF"/>
        </w:rPr>
        <w:t xml:space="preserve">要充分挖掘本地健康文化，整合本地健康资源，打通服务群众的“最后一公里”，为群众提供可看、可听、可参与、可体验、可购买的健康服务。各单位要结合实际，深入基层，贴近群众，利用爱国卫生月、节庆、节假日等群众集聚的契机，策划开展富有本地特色“健康集市”，探索服务群众新模式。 </w:t>
      </w:r>
    </w:p>
    <w:p w:rsidR="00E83002" w:rsidRDefault="00E83002" w:rsidP="00E83002">
      <w:pPr>
        <w:spacing w:line="620" w:lineRule="exact"/>
        <w:ind w:firstLineChars="200" w:firstLine="643"/>
        <w:rPr>
          <w:rFonts w:ascii="方正仿宋_GBK" w:eastAsia="方正仿宋_GBK" w:hAnsi="方正仿宋_GBK" w:cs="方正仿宋_GBK" w:hint="eastAsia"/>
          <w:color w:val="1C1F23"/>
          <w:sz w:val="32"/>
          <w:szCs w:val="32"/>
          <w:shd w:val="clear" w:color="auto" w:fill="FFFFFF"/>
        </w:rPr>
      </w:pPr>
      <w:r>
        <w:rPr>
          <w:rFonts w:ascii="方正仿宋_GBK" w:eastAsia="方正仿宋_GBK" w:hAnsi="方正仿宋_GBK" w:cs="方正仿宋_GBK" w:hint="eastAsia"/>
          <w:b/>
          <w:bCs/>
          <w:color w:val="1C1F23"/>
          <w:sz w:val="32"/>
          <w:szCs w:val="32"/>
          <w:shd w:val="clear" w:color="auto" w:fill="FFFFFF"/>
        </w:rPr>
        <w:t>5.推进“巴渝健康地图”建设。</w:t>
      </w:r>
      <w:r>
        <w:rPr>
          <w:rFonts w:ascii="方正仿宋_GBK" w:eastAsia="方正仿宋_GBK" w:hAnsi="方正仿宋_GBK" w:cs="方正仿宋_GBK" w:hint="eastAsia"/>
          <w:color w:val="1C1F23"/>
          <w:sz w:val="32"/>
          <w:szCs w:val="32"/>
          <w:shd w:val="clear" w:color="auto" w:fill="FFFFFF"/>
        </w:rPr>
        <w:t>结合山城都市旅游和乡村旅游，打造“巴渝健康地图”，集中展示健康城镇健康细胞建设成效，在地图上标注健康步道、健康主题公园、健康食堂/餐厅、健康街区等特色健康细胞点位，并连点成线，开展丰富多彩的健康主题活动，引导市民践行健康生活方式。</w:t>
      </w:r>
    </w:p>
    <w:p w:rsidR="00E83002" w:rsidRDefault="00E83002" w:rsidP="00E83002">
      <w:pPr>
        <w:spacing w:line="620" w:lineRule="exact"/>
        <w:ind w:firstLineChars="200" w:firstLine="640"/>
        <w:rPr>
          <w:rFonts w:ascii="方正仿宋_GBK" w:eastAsia="方正仿宋_GBK" w:hAnsi="方正仿宋_GBK" w:cs="方正仿宋_GBK" w:hint="eastAsia"/>
          <w:sz w:val="32"/>
          <w:szCs w:val="32"/>
          <w:shd w:val="clear" w:color="auto" w:fill="FFFFFF"/>
        </w:rPr>
      </w:pPr>
      <w:r>
        <w:rPr>
          <w:rFonts w:ascii="方正仿宋_GBK" w:eastAsia="方正仿宋_GBK" w:hAnsi="方正仿宋_GBK" w:cs="方正仿宋_GBK" w:hint="eastAsia"/>
          <w:color w:val="1C1F23"/>
          <w:sz w:val="32"/>
          <w:szCs w:val="32"/>
          <w:shd w:val="clear" w:color="auto" w:fill="FFFFFF"/>
        </w:rPr>
        <w:t xml:space="preserve"> </w:t>
      </w:r>
      <w:r>
        <w:rPr>
          <w:rFonts w:ascii="方正仿宋_GBK" w:eastAsia="方正仿宋_GBK" w:hAnsi="方正仿宋_GBK" w:cs="方正仿宋_GBK" w:hint="eastAsia"/>
          <w:b/>
          <w:bCs/>
          <w:color w:val="1C1F23"/>
          <w:sz w:val="32"/>
          <w:szCs w:val="32"/>
          <w:shd w:val="clear" w:color="auto" w:fill="FFFFFF"/>
        </w:rPr>
        <w:t>6.针对重点人群开展健康服务。</w:t>
      </w:r>
      <w:r>
        <w:rPr>
          <w:rFonts w:ascii="方正仿宋_GBK" w:eastAsia="方正仿宋_GBK" w:hAnsi="方正仿宋_GBK" w:cs="方正仿宋_GBK" w:hint="eastAsia"/>
          <w:color w:val="1C1F23"/>
          <w:sz w:val="32"/>
          <w:szCs w:val="32"/>
          <w:shd w:val="clear" w:color="auto" w:fill="FFFFFF"/>
        </w:rPr>
        <w:t>结合基本公共卫生服务项目，以儿童青少年、职业人群、老年人等为重点，开展心理健康知识普及工作，提升居民心理健康素养水平。</w:t>
      </w:r>
      <w:r>
        <w:rPr>
          <w:rFonts w:ascii="方正仿宋_GBK" w:eastAsia="方正仿宋_GBK" w:hAnsi="方正仿宋_GBK" w:cs="方正仿宋_GBK" w:hint="eastAsia"/>
          <w:sz w:val="32"/>
          <w:szCs w:val="32"/>
          <w:shd w:val="clear" w:color="auto" w:fill="FFFFFF"/>
        </w:rPr>
        <w:t xml:space="preserve">各单位要创新方式方法，针对重点人群策划实施一系列健康中国行动特色项目。 </w:t>
      </w:r>
    </w:p>
    <w:p w:rsidR="00E83002" w:rsidRDefault="00E83002" w:rsidP="00E83002">
      <w:pPr>
        <w:spacing w:line="620" w:lineRule="exact"/>
        <w:ind w:firstLineChars="200" w:firstLine="640"/>
        <w:rPr>
          <w:rFonts w:ascii="方正楷体_GBK" w:eastAsia="方正楷体_GBK" w:hAnsi="方正楷体_GBK" w:cs="方正楷体_GBK" w:hint="eastAsia"/>
          <w:color w:val="1C1F23"/>
          <w:sz w:val="32"/>
          <w:szCs w:val="32"/>
          <w:shd w:val="clear" w:color="auto" w:fill="FFFFFF"/>
        </w:rPr>
      </w:pPr>
      <w:r>
        <w:rPr>
          <w:rFonts w:ascii="方正楷体_GBK" w:eastAsia="方正楷体_GBK" w:hAnsi="方正楷体_GBK" w:cs="方正楷体_GBK" w:hint="eastAsia"/>
          <w:color w:val="1C1F23"/>
          <w:sz w:val="32"/>
          <w:szCs w:val="32"/>
          <w:shd w:val="clear" w:color="auto" w:fill="FFFFFF"/>
        </w:rPr>
        <w:t xml:space="preserve">（三）开展健康环境提升活动 </w:t>
      </w:r>
    </w:p>
    <w:p w:rsidR="00E83002" w:rsidRDefault="00E83002" w:rsidP="00E83002">
      <w:pPr>
        <w:spacing w:line="620" w:lineRule="exact"/>
        <w:ind w:firstLineChars="200" w:firstLine="643"/>
        <w:rPr>
          <w:rFonts w:ascii="方正仿宋_GBK" w:eastAsia="方正仿宋_GBK" w:hAnsi="方正仿宋_GBK" w:cs="方正仿宋_GBK" w:hint="eastAsia"/>
          <w:color w:val="1C1F23"/>
          <w:sz w:val="32"/>
          <w:szCs w:val="32"/>
          <w:shd w:val="clear" w:color="auto" w:fill="FFFFFF"/>
        </w:rPr>
      </w:pPr>
      <w:r>
        <w:rPr>
          <w:rFonts w:ascii="方正仿宋_GBK" w:eastAsia="方正仿宋_GBK" w:hAnsi="方正仿宋_GBK" w:cs="方正仿宋_GBK" w:hint="eastAsia"/>
          <w:b/>
          <w:bCs/>
          <w:color w:val="1C1F23"/>
          <w:sz w:val="32"/>
          <w:szCs w:val="32"/>
          <w:shd w:val="clear" w:color="auto" w:fill="FFFFFF"/>
        </w:rPr>
        <w:lastRenderedPageBreak/>
        <w:t>7.加强城乡环境整治。</w:t>
      </w:r>
      <w:r>
        <w:rPr>
          <w:rFonts w:ascii="方正仿宋_GBK" w:eastAsia="方正仿宋_GBK" w:hAnsi="方正仿宋_GBK" w:cs="方正仿宋_GBK" w:hint="eastAsia"/>
          <w:color w:val="1C1F23"/>
          <w:sz w:val="32"/>
          <w:szCs w:val="32"/>
          <w:shd w:val="clear" w:color="auto" w:fill="FFFFFF"/>
        </w:rPr>
        <w:t xml:space="preserve">聚焦农贸市场、老旧居民区、城中村、城乡结合部等重点区域和重点场所，集中开展城乡环境整治活动，进一步完善环境卫生设施和长效管理机制。持续开展村庄清洁行动、“五清理一活动”等，不断改善农村环境卫生面貌。 </w:t>
      </w:r>
    </w:p>
    <w:p w:rsidR="00E83002" w:rsidRDefault="00E83002" w:rsidP="00E83002">
      <w:pPr>
        <w:spacing w:line="620" w:lineRule="exact"/>
        <w:ind w:firstLineChars="200" w:firstLine="643"/>
        <w:rPr>
          <w:rFonts w:ascii="方正仿宋_GBK" w:eastAsia="方正仿宋_GBK" w:hAnsi="方正仿宋_GBK" w:cs="方正仿宋_GBK" w:hint="eastAsia"/>
          <w:color w:val="1C1F23"/>
          <w:sz w:val="32"/>
          <w:szCs w:val="32"/>
          <w:shd w:val="clear" w:color="auto" w:fill="FFFFFF"/>
        </w:rPr>
      </w:pPr>
      <w:r>
        <w:rPr>
          <w:rFonts w:ascii="方正仿宋_GBK" w:eastAsia="方正仿宋_GBK" w:hAnsi="方正仿宋_GBK" w:cs="方正仿宋_GBK" w:hint="eastAsia"/>
          <w:b/>
          <w:bCs/>
          <w:color w:val="1C1F23"/>
          <w:sz w:val="32"/>
          <w:szCs w:val="32"/>
          <w:shd w:val="clear" w:color="auto" w:fill="FFFFFF"/>
        </w:rPr>
        <w:t>8.开展一次全民动手日活动。</w:t>
      </w:r>
      <w:r>
        <w:rPr>
          <w:rFonts w:ascii="方正仿宋_GBK" w:eastAsia="方正仿宋_GBK" w:hAnsi="方正仿宋_GBK" w:cs="方正仿宋_GBK" w:hint="eastAsia"/>
          <w:color w:val="1C1F23"/>
          <w:sz w:val="32"/>
          <w:szCs w:val="32"/>
          <w:shd w:val="clear" w:color="auto" w:fill="FFFFFF"/>
        </w:rPr>
        <w:t xml:space="preserve">发挥村（居）公共卫生委员会的组织优势，动员群众参与室内外环境卫生整治，清除各种垃圾、杂物和卫生死角，清除街巷、院落、楼道、楼顶、雨棚、地下通道、储藏室、街道绿化和居住小区绿地等地的杂物、垃圾，做好家庭环境大扫除。 </w:t>
      </w:r>
    </w:p>
    <w:p w:rsidR="00E83002" w:rsidRDefault="00E83002" w:rsidP="00E83002">
      <w:pPr>
        <w:spacing w:line="620" w:lineRule="exact"/>
        <w:ind w:firstLineChars="200" w:firstLine="643"/>
        <w:rPr>
          <w:rFonts w:ascii="方正仿宋_GBK" w:eastAsia="方正仿宋_GBK" w:hAnsi="方正仿宋_GBK" w:cs="方正仿宋_GBK" w:hint="eastAsia"/>
          <w:color w:val="1C1F23"/>
          <w:sz w:val="32"/>
          <w:szCs w:val="32"/>
          <w:shd w:val="clear" w:color="auto" w:fill="FFFFFF"/>
        </w:rPr>
      </w:pPr>
      <w:r>
        <w:rPr>
          <w:rFonts w:ascii="方正仿宋_GBK" w:eastAsia="方正仿宋_GBK" w:hAnsi="方正仿宋_GBK" w:cs="方正仿宋_GBK" w:hint="eastAsia"/>
          <w:b/>
          <w:bCs/>
          <w:color w:val="1C1F23"/>
          <w:sz w:val="32"/>
          <w:szCs w:val="32"/>
          <w:shd w:val="clear" w:color="auto" w:fill="FFFFFF"/>
        </w:rPr>
        <w:t>9.强化春季病媒生物防制。</w:t>
      </w:r>
      <w:r>
        <w:rPr>
          <w:rFonts w:ascii="方正仿宋_GBK" w:eastAsia="方正仿宋_GBK" w:hAnsi="方正仿宋_GBK" w:cs="方正仿宋_GBK" w:hint="eastAsia"/>
          <w:color w:val="1C1F23"/>
          <w:sz w:val="32"/>
          <w:szCs w:val="32"/>
          <w:shd w:val="clear" w:color="auto" w:fill="FFFFFF"/>
        </w:rPr>
        <w:t xml:space="preserve">结合各地实际及春夏季传染病特点，持续开展春季病媒生物防制活动，清除病媒生物孳生地，降低病媒生物密度和虫媒传染病传播风险。 </w:t>
      </w:r>
    </w:p>
    <w:p w:rsidR="00E83002" w:rsidRDefault="00E83002" w:rsidP="00E83002">
      <w:pPr>
        <w:spacing w:line="620" w:lineRule="exact"/>
        <w:ind w:firstLineChars="200" w:firstLine="640"/>
        <w:rPr>
          <w:rFonts w:ascii="方正黑体_GBK" w:eastAsia="方正黑体_GBK" w:hAnsi="方正黑体_GBK" w:cs="方正黑体_GBK" w:hint="eastAsia"/>
          <w:color w:val="1C1F23"/>
          <w:sz w:val="32"/>
          <w:szCs w:val="32"/>
          <w:shd w:val="clear" w:color="auto" w:fill="FFFFFF"/>
        </w:rPr>
      </w:pPr>
      <w:r>
        <w:rPr>
          <w:rFonts w:ascii="方正黑体_GBK" w:eastAsia="方正黑体_GBK" w:hAnsi="方正黑体_GBK" w:cs="方正黑体_GBK" w:hint="eastAsia"/>
          <w:color w:val="1C1F23"/>
          <w:sz w:val="32"/>
          <w:szCs w:val="32"/>
          <w:shd w:val="clear" w:color="auto" w:fill="FFFFFF"/>
        </w:rPr>
        <w:t xml:space="preserve">三、活动要求 </w:t>
      </w:r>
    </w:p>
    <w:p w:rsidR="00E83002" w:rsidRDefault="00E83002" w:rsidP="00E83002">
      <w:pPr>
        <w:spacing w:line="620" w:lineRule="exact"/>
        <w:ind w:firstLineChars="200" w:firstLine="640"/>
        <w:rPr>
          <w:rFonts w:ascii="方正仿宋_GBK" w:eastAsia="方正仿宋_GBK" w:hAnsi="方正仿宋_GBK" w:cs="方正仿宋_GBK" w:hint="eastAsia"/>
          <w:color w:val="1C1F23"/>
          <w:sz w:val="32"/>
          <w:szCs w:val="32"/>
          <w:shd w:val="clear" w:color="auto" w:fill="FFFFFF"/>
        </w:rPr>
      </w:pPr>
      <w:r>
        <w:rPr>
          <w:rFonts w:ascii="方正楷体_GBK" w:eastAsia="方正楷体_GBK" w:hAnsi="方正楷体_GBK" w:cs="方正楷体_GBK" w:hint="eastAsia"/>
          <w:color w:val="1C1F23"/>
          <w:sz w:val="32"/>
          <w:szCs w:val="32"/>
          <w:shd w:val="clear" w:color="auto" w:fill="FFFFFF"/>
        </w:rPr>
        <w:t>（一）强化思想认识。</w:t>
      </w:r>
      <w:r>
        <w:rPr>
          <w:rFonts w:ascii="方正仿宋_GBK" w:eastAsia="方正仿宋_GBK" w:hAnsi="方正仿宋_GBK" w:cs="方正仿宋_GBK" w:hint="eastAsia"/>
          <w:color w:val="1C1F23"/>
          <w:sz w:val="32"/>
          <w:szCs w:val="32"/>
          <w:shd w:val="clear" w:color="auto" w:fill="FFFFFF"/>
        </w:rPr>
        <w:t>各单位要结合新形势新要求，不断丰富爱国卫生工作内涵，加大健康中国战略和健康中国行动的政策解读，凝聚共识，汇聚合力，大力实施健康中国黔江行动，推进健康中国建设。</w:t>
      </w:r>
    </w:p>
    <w:p w:rsidR="00E83002" w:rsidRDefault="00E83002" w:rsidP="00E83002">
      <w:pPr>
        <w:spacing w:line="620" w:lineRule="exact"/>
        <w:ind w:firstLineChars="200" w:firstLine="640"/>
        <w:rPr>
          <w:rFonts w:ascii="方正仿宋_GBK" w:eastAsia="方正仿宋_GBK" w:hAnsi="方正仿宋_GBK" w:cs="方正仿宋_GBK" w:hint="eastAsia"/>
          <w:sz w:val="32"/>
          <w:szCs w:val="32"/>
        </w:rPr>
      </w:pPr>
      <w:r>
        <w:rPr>
          <w:rFonts w:ascii="方正楷体_GBK" w:eastAsia="方正楷体_GBK" w:hAnsi="方正楷体_GBK" w:cs="方正楷体_GBK" w:hint="eastAsia"/>
          <w:color w:val="1C1F23"/>
          <w:sz w:val="32"/>
          <w:szCs w:val="32"/>
          <w:shd w:val="clear" w:color="auto" w:fill="FFFFFF"/>
        </w:rPr>
        <w:t>（二）强化组织领导。</w:t>
      </w:r>
      <w:r>
        <w:rPr>
          <w:rFonts w:ascii="方正仿宋_GBK" w:eastAsia="方正仿宋_GBK" w:hAnsi="方正仿宋_GBK" w:cs="方正仿宋_GBK" w:hint="eastAsia"/>
          <w:sz w:val="32"/>
          <w:szCs w:val="32"/>
        </w:rPr>
        <w:t>各单位要加强组织协调和工作统筹，推动完善党委领导、政府主导、多部门协作、全社会联动的工作机制。要围绕活动主题，认真研究制定爱国卫生月活动方案，创</w:t>
      </w:r>
      <w:r>
        <w:rPr>
          <w:rFonts w:ascii="方正仿宋_GBK" w:eastAsia="方正仿宋_GBK" w:hAnsi="方正仿宋_GBK" w:cs="方正仿宋_GBK" w:hint="eastAsia"/>
          <w:sz w:val="32"/>
          <w:szCs w:val="32"/>
        </w:rPr>
        <w:lastRenderedPageBreak/>
        <w:t xml:space="preserve">新工作方式方法，组织开展好各项工作，确保爱国卫生月活动取得实效。 </w:t>
      </w:r>
    </w:p>
    <w:p w:rsidR="00E83002" w:rsidRDefault="00E83002" w:rsidP="00E83002">
      <w:pPr>
        <w:spacing w:line="620" w:lineRule="exact"/>
        <w:ind w:firstLineChars="200" w:firstLine="640"/>
        <w:rPr>
          <w:rFonts w:ascii="方正仿宋_GBK" w:eastAsia="方正仿宋_GBK" w:hAnsi="方正仿宋_GBK" w:cs="方正仿宋_GBK" w:hint="eastAsia"/>
          <w:sz w:val="32"/>
          <w:szCs w:val="32"/>
        </w:rPr>
      </w:pPr>
      <w:r>
        <w:rPr>
          <w:rFonts w:ascii="方正楷体_GBK" w:eastAsia="方正楷体_GBK" w:hAnsi="方正楷体_GBK" w:cs="方正楷体_GBK" w:hint="eastAsia"/>
          <w:color w:val="1C1F23"/>
          <w:sz w:val="32"/>
          <w:szCs w:val="32"/>
          <w:shd w:val="clear" w:color="auto" w:fill="FFFFFF"/>
        </w:rPr>
        <w:t>（三）强化宣传动员。</w:t>
      </w:r>
      <w:r>
        <w:rPr>
          <w:rFonts w:ascii="方正仿宋_GBK" w:eastAsia="方正仿宋_GBK" w:hAnsi="方正仿宋_GBK" w:cs="方正仿宋_GBK" w:hint="eastAsia"/>
          <w:sz w:val="32"/>
          <w:szCs w:val="32"/>
        </w:rPr>
        <w:t xml:space="preserve">各单位要充分利用广播、电视、网络、报刊和微信、微博等方式，积极宣传爱国卫生月活动。要充分动员群众积极参与，营造共建共享健康生活良好氛围。第37个爱国卫生月宣传海报（见附件），请各单位自行印制，配合各项活动开展。 </w:t>
      </w:r>
    </w:p>
    <w:p w:rsidR="00E83002" w:rsidRDefault="00E83002" w:rsidP="00E83002">
      <w:pPr>
        <w:spacing w:line="620" w:lineRule="exact"/>
        <w:ind w:firstLineChars="200" w:firstLine="640"/>
        <w:rPr>
          <w:rFonts w:eastAsia="仿宋"/>
          <w:color w:val="000000"/>
          <w:sz w:val="32"/>
          <w:szCs w:val="32"/>
        </w:rPr>
      </w:pPr>
      <w:r>
        <w:rPr>
          <w:rFonts w:ascii="方正仿宋_GBK" w:eastAsia="方正仿宋_GBK" w:hAnsi="方正仿宋_GBK" w:cs="方正仿宋_GBK"/>
          <w:sz w:val="32"/>
          <w:szCs w:val="32"/>
        </w:rPr>
        <w:t>各</w:t>
      </w:r>
      <w:r>
        <w:rPr>
          <w:rFonts w:ascii="方正仿宋_GBK" w:eastAsia="方正仿宋_GBK" w:hAnsi="方正仿宋_GBK" w:cs="方正仿宋_GBK" w:hint="eastAsia"/>
          <w:sz w:val="32"/>
          <w:szCs w:val="32"/>
        </w:rPr>
        <w:t>单位</w:t>
      </w:r>
      <w:r>
        <w:rPr>
          <w:rFonts w:ascii="方正仿宋_GBK" w:eastAsia="方正仿宋_GBK" w:hAnsi="方正仿宋_GBK" w:cs="方正仿宋_GBK"/>
          <w:sz w:val="32"/>
          <w:szCs w:val="32"/>
        </w:rPr>
        <w:t>要</w:t>
      </w:r>
      <w:r>
        <w:rPr>
          <w:rFonts w:ascii="方正仿宋_GBK" w:eastAsia="方正仿宋_GBK" w:hAnsi="方正仿宋_GBK" w:cs="方正仿宋_GBK" w:hint="eastAsia"/>
          <w:sz w:val="32"/>
          <w:szCs w:val="32"/>
        </w:rPr>
        <w:t>及时总结</w:t>
      </w:r>
      <w:r>
        <w:rPr>
          <w:rFonts w:ascii="方正仿宋_GBK" w:eastAsia="方正仿宋_GBK" w:hAnsi="方正仿宋_GBK" w:cs="方正仿宋_GBK"/>
          <w:sz w:val="32"/>
          <w:szCs w:val="32"/>
        </w:rPr>
        <w:t>活动中的典型经验和亮点，</w:t>
      </w:r>
      <w:r>
        <w:rPr>
          <w:rFonts w:ascii="方正仿宋_GBK" w:eastAsia="方正仿宋_GBK" w:hAnsi="方正仿宋_GBK" w:cs="方正仿宋_GBK" w:hint="eastAsia"/>
          <w:sz w:val="32"/>
          <w:szCs w:val="32"/>
        </w:rPr>
        <w:t>于</w:t>
      </w:r>
      <w:r>
        <w:rPr>
          <w:rFonts w:ascii="Times New Roman" w:eastAsia="方正仿宋_GBK" w:hAnsi="Times New Roman" w:hint="eastAsia"/>
          <w:kern w:val="0"/>
          <w:sz w:val="32"/>
          <w:szCs w:val="32"/>
          <w:lang w:bidi="ar"/>
        </w:rPr>
        <w:t>4</w:t>
      </w:r>
      <w:r>
        <w:rPr>
          <w:rFonts w:ascii="Times New Roman" w:eastAsia="方正仿宋_GBK" w:hAnsi="Times New Roman" w:hint="eastAsia"/>
          <w:kern w:val="0"/>
          <w:sz w:val="32"/>
          <w:szCs w:val="32"/>
          <w:lang w:bidi="ar"/>
        </w:rPr>
        <w:t>月</w:t>
      </w:r>
      <w:r>
        <w:rPr>
          <w:rFonts w:ascii="Times New Roman" w:eastAsia="方正仿宋_GBK" w:hAnsi="Times New Roman" w:hint="eastAsia"/>
          <w:kern w:val="0"/>
          <w:sz w:val="32"/>
          <w:szCs w:val="32"/>
          <w:lang w:bidi="ar"/>
        </w:rPr>
        <w:t>25</w:t>
      </w:r>
      <w:r>
        <w:rPr>
          <w:rFonts w:ascii="Times New Roman" w:eastAsia="方正仿宋_GBK" w:hAnsi="Times New Roman" w:hint="eastAsia"/>
          <w:kern w:val="0"/>
          <w:sz w:val="32"/>
          <w:szCs w:val="32"/>
          <w:lang w:bidi="ar"/>
        </w:rPr>
        <w:t>日前</w:t>
      </w:r>
      <w:r>
        <w:rPr>
          <w:rFonts w:ascii="方正仿宋_GBK" w:eastAsia="方正仿宋_GBK" w:hAnsi="方正仿宋_GBK" w:cs="方正仿宋_GBK" w:hint="eastAsia"/>
          <w:sz w:val="32"/>
          <w:szCs w:val="32"/>
        </w:rPr>
        <w:t>将爱国卫生月活动开展情况和取得的成效</w:t>
      </w:r>
      <w:r>
        <w:rPr>
          <w:rFonts w:ascii="Times New Roman" w:eastAsia="方正仿宋_GBK" w:hAnsi="Times New Roman"/>
          <w:kern w:val="0"/>
          <w:sz w:val="32"/>
          <w:szCs w:val="32"/>
          <w:lang w:bidi="ar"/>
        </w:rPr>
        <w:t>报送</w:t>
      </w:r>
      <w:r>
        <w:rPr>
          <w:rFonts w:ascii="Times New Roman" w:eastAsia="方正仿宋_GBK" w:hAnsi="Times New Roman" w:hint="eastAsia"/>
          <w:kern w:val="0"/>
          <w:sz w:val="32"/>
          <w:szCs w:val="32"/>
          <w:lang w:bidi="ar"/>
        </w:rPr>
        <w:t>区</w:t>
      </w:r>
      <w:r>
        <w:rPr>
          <w:rFonts w:ascii="Times New Roman" w:eastAsia="方正仿宋_GBK" w:hAnsi="Times New Roman"/>
          <w:kern w:val="0"/>
          <w:sz w:val="32"/>
          <w:szCs w:val="32"/>
          <w:lang w:bidi="ar"/>
        </w:rPr>
        <w:t>爱卫办</w:t>
      </w:r>
      <w:r>
        <w:rPr>
          <w:rFonts w:ascii="Times New Roman" w:eastAsia="方正仿宋_GBK" w:hAnsi="Times New Roman" w:hint="eastAsia"/>
          <w:kern w:val="0"/>
          <w:sz w:val="32"/>
          <w:szCs w:val="32"/>
          <w:lang w:bidi="ar"/>
        </w:rPr>
        <w:t>，</w:t>
      </w:r>
      <w:r>
        <w:rPr>
          <w:rFonts w:eastAsia="仿宋" w:hint="eastAsia"/>
          <w:sz w:val="32"/>
          <w:szCs w:val="32"/>
        </w:rPr>
        <w:t>区爱卫办上报市爱卫办并及</w:t>
      </w:r>
      <w:r>
        <w:rPr>
          <w:rFonts w:eastAsia="仿宋" w:hint="eastAsia"/>
          <w:color w:val="000000"/>
          <w:sz w:val="32"/>
          <w:szCs w:val="32"/>
        </w:rPr>
        <w:t>时予以宣传推广。</w:t>
      </w:r>
      <w:r>
        <w:rPr>
          <w:rFonts w:ascii="Times New Roman" w:eastAsia="方正仿宋_GBK" w:hAnsi="Times New Roman"/>
          <w:kern w:val="0"/>
          <w:sz w:val="32"/>
          <w:szCs w:val="32"/>
          <w:lang w:bidi="ar"/>
        </w:rPr>
        <w:br/>
      </w:r>
      <w:r>
        <w:rPr>
          <w:rFonts w:ascii="Times New Roman" w:eastAsia="方正仿宋_GBK" w:hAnsi="Times New Roman" w:hint="eastAsia"/>
          <w:kern w:val="0"/>
          <w:sz w:val="32"/>
          <w:szCs w:val="32"/>
          <w:lang w:bidi="ar"/>
        </w:rPr>
        <w:t xml:space="preserve">    </w:t>
      </w:r>
      <w:r>
        <w:rPr>
          <w:rFonts w:ascii="方正仿宋_GBK" w:eastAsia="方正仿宋_GBK" w:hAnsi="方正仿宋_GBK" w:cs="方正仿宋_GBK"/>
          <w:sz w:val="32"/>
          <w:szCs w:val="32"/>
        </w:rPr>
        <w:t>联系人：</w:t>
      </w:r>
      <w:r>
        <w:rPr>
          <w:rFonts w:ascii="方正仿宋_GBK" w:eastAsia="方正仿宋_GBK" w:hAnsi="方正仿宋_GBK" w:cs="方正仿宋_GBK" w:hint="eastAsia"/>
          <w:sz w:val="32"/>
          <w:szCs w:val="32"/>
        </w:rPr>
        <w:t>吴丹</w:t>
      </w:r>
      <w:r>
        <w:rPr>
          <w:rFonts w:ascii="方正仿宋_GBK" w:eastAsia="方正仿宋_GBK" w:hAnsi="方正仿宋_GBK" w:cs="方正仿宋_GBK"/>
          <w:sz w:val="32"/>
          <w:szCs w:val="32"/>
        </w:rPr>
        <w:t>，联系电话：</w:t>
      </w:r>
      <w:r>
        <w:rPr>
          <w:rFonts w:ascii="方正仿宋_GBK" w:eastAsia="方正仿宋_GBK" w:hAnsi="方正仿宋_GBK" w:cs="方正仿宋_GBK" w:hint="eastAsia"/>
          <w:sz w:val="32"/>
          <w:szCs w:val="32"/>
        </w:rPr>
        <w:t>79310103，电子邮箱：</w:t>
      </w:r>
      <w:hyperlink r:id="rId5" w:history="1">
        <w:r>
          <w:rPr>
            <w:rStyle w:val="a3"/>
            <w:rFonts w:ascii="方正仿宋_GBK" w:eastAsia="方正仿宋_GBK" w:hAnsi="方正仿宋_GBK" w:cs="方正仿宋_GBK" w:hint="eastAsia"/>
            <w:sz w:val="32"/>
            <w:szCs w:val="32"/>
          </w:rPr>
          <w:t>949461085</w:t>
        </w:r>
        <w:r>
          <w:rPr>
            <w:rStyle w:val="a3"/>
            <w:rFonts w:ascii="方正仿宋_GBK" w:eastAsia="方正仿宋_GBK" w:hAnsi="方正仿宋_GBK" w:cs="方正仿宋_GBK"/>
            <w:sz w:val="32"/>
            <w:szCs w:val="32"/>
          </w:rPr>
          <w:t>@</w:t>
        </w:r>
        <w:r>
          <w:rPr>
            <w:rStyle w:val="a3"/>
            <w:rFonts w:ascii="方正仿宋_GBK" w:eastAsia="方正仿宋_GBK" w:hAnsi="方正仿宋_GBK" w:cs="方正仿宋_GBK" w:hint="eastAsia"/>
            <w:sz w:val="32"/>
            <w:szCs w:val="32"/>
          </w:rPr>
          <w:t>qq</w:t>
        </w:r>
        <w:r>
          <w:rPr>
            <w:rStyle w:val="a3"/>
            <w:rFonts w:ascii="方正仿宋_GBK" w:eastAsia="方正仿宋_GBK" w:hAnsi="方正仿宋_GBK" w:cs="方正仿宋_GBK"/>
            <w:sz w:val="32"/>
            <w:szCs w:val="32"/>
          </w:rPr>
          <w:t>.com。</w:t>
        </w:r>
      </w:hyperlink>
    </w:p>
    <w:p w:rsidR="00E83002" w:rsidRDefault="00E83002" w:rsidP="00E83002">
      <w:pPr>
        <w:spacing w:line="620" w:lineRule="exact"/>
        <w:ind w:firstLineChars="200" w:firstLine="640"/>
        <w:rPr>
          <w:rStyle w:val="NormalCharacter"/>
          <w:rFonts w:ascii="Times New Roman" w:eastAsia="方正仿宋_GBK" w:hAnsi="Times New Roman" w:hint="eastAsia"/>
          <w:sz w:val="32"/>
          <w:szCs w:val="32"/>
        </w:rPr>
      </w:pPr>
    </w:p>
    <w:p w:rsidR="00E83002" w:rsidRDefault="00E83002" w:rsidP="00E83002">
      <w:pPr>
        <w:spacing w:line="620" w:lineRule="exact"/>
        <w:ind w:firstLineChars="200" w:firstLine="640"/>
        <w:rPr>
          <w:rStyle w:val="NormalCharacter"/>
          <w:rFonts w:ascii="Times New Roman" w:eastAsia="方正仿宋_GBK" w:hAnsi="Times New Roman" w:hint="eastAsia"/>
          <w:sz w:val="32"/>
          <w:szCs w:val="32"/>
        </w:rPr>
      </w:pPr>
      <w:r>
        <w:rPr>
          <w:rStyle w:val="NormalCharacter"/>
          <w:rFonts w:ascii="Times New Roman" w:eastAsia="方正仿宋_GBK" w:hAnsi="Times New Roman" w:hint="eastAsia"/>
          <w:sz w:val="32"/>
          <w:szCs w:val="32"/>
        </w:rPr>
        <w:t>附件：</w:t>
      </w:r>
      <w:hyperlink r:id="rId6" w:tgtFrame="http://www.nhc.gov.cn/guihuaxxs/s7788/202503/_blank" w:history="1">
        <w:r>
          <w:rPr>
            <w:rStyle w:val="NormalCharacter"/>
            <w:rFonts w:ascii="Times New Roman" w:eastAsia="方正仿宋_GBK" w:hAnsi="Times New Roman" w:hint="eastAsia"/>
            <w:sz w:val="32"/>
            <w:szCs w:val="32"/>
          </w:rPr>
          <w:t>第</w:t>
        </w:r>
        <w:r>
          <w:rPr>
            <w:rStyle w:val="NormalCharacter"/>
            <w:rFonts w:ascii="Times New Roman" w:eastAsia="方正仿宋_GBK" w:hAnsi="Times New Roman" w:hint="eastAsia"/>
            <w:sz w:val="32"/>
            <w:szCs w:val="32"/>
          </w:rPr>
          <w:t>37</w:t>
        </w:r>
        <w:r>
          <w:rPr>
            <w:rStyle w:val="NormalCharacter"/>
            <w:rFonts w:ascii="Times New Roman" w:eastAsia="方正仿宋_GBK" w:hAnsi="Times New Roman" w:hint="eastAsia"/>
            <w:sz w:val="32"/>
            <w:szCs w:val="32"/>
          </w:rPr>
          <w:t>个爱国卫生月海报</w:t>
        </w:r>
      </w:hyperlink>
    </w:p>
    <w:p w:rsidR="00E83002" w:rsidRDefault="00E83002" w:rsidP="00E83002">
      <w:pPr>
        <w:spacing w:line="594" w:lineRule="exact"/>
        <w:ind w:firstLineChars="200" w:firstLine="640"/>
        <w:rPr>
          <w:rFonts w:ascii="方正仿宋_GBK" w:eastAsia="方正仿宋_GBK" w:hAnsi="方正仿宋_GBK" w:cs="方正仿宋_GBK" w:hint="eastAsia"/>
          <w:color w:val="1C1F23"/>
          <w:sz w:val="32"/>
          <w:szCs w:val="32"/>
          <w:shd w:val="clear" w:color="auto" w:fill="FFFFFF"/>
        </w:rPr>
      </w:pPr>
    </w:p>
    <w:p w:rsidR="00E83002" w:rsidRDefault="00E83002" w:rsidP="00E83002">
      <w:pPr>
        <w:spacing w:line="594" w:lineRule="exact"/>
        <w:ind w:firstLineChars="200" w:firstLine="640"/>
        <w:rPr>
          <w:rFonts w:ascii="方正仿宋_GBK" w:eastAsia="方正仿宋_GBK" w:hAnsi="方正仿宋_GBK" w:cs="方正仿宋_GBK" w:hint="eastAsia"/>
          <w:color w:val="1C1F23"/>
          <w:sz w:val="32"/>
          <w:szCs w:val="32"/>
          <w:shd w:val="clear" w:color="auto" w:fill="FFFFFF"/>
        </w:rPr>
      </w:pPr>
    </w:p>
    <w:p w:rsidR="00E83002" w:rsidRDefault="00E83002" w:rsidP="00E83002">
      <w:pPr>
        <w:spacing w:line="594" w:lineRule="exact"/>
        <w:ind w:firstLineChars="200" w:firstLine="640"/>
        <w:jc w:val="right"/>
        <w:rPr>
          <w:rFonts w:ascii="方正仿宋_GBK" w:eastAsia="方正仿宋_GBK" w:hAnsi="方正仿宋_GBK" w:cs="方正仿宋_GBK" w:hint="eastAsia"/>
          <w:color w:val="1C1F23"/>
          <w:sz w:val="32"/>
          <w:szCs w:val="32"/>
          <w:shd w:val="clear" w:color="auto" w:fill="FFFFFF"/>
        </w:rPr>
      </w:pPr>
      <w:r>
        <w:rPr>
          <w:rFonts w:ascii="方正仿宋_GBK" w:eastAsia="方正仿宋_GBK" w:hAnsi="方正仿宋_GBK" w:cs="方正仿宋_GBK" w:hint="eastAsia"/>
          <w:color w:val="1C1F23"/>
          <w:sz w:val="32"/>
          <w:szCs w:val="32"/>
          <w:shd w:val="clear" w:color="auto" w:fill="FFFFFF"/>
        </w:rPr>
        <w:t xml:space="preserve">重庆市黔江区爱国卫生运动委员会办公室 </w:t>
      </w:r>
    </w:p>
    <w:p w:rsidR="00E83002" w:rsidRDefault="00E83002" w:rsidP="00E83002">
      <w:pPr>
        <w:spacing w:line="594" w:lineRule="exact"/>
        <w:ind w:firstLineChars="200" w:firstLine="640"/>
        <w:jc w:val="center"/>
        <w:rPr>
          <w:rFonts w:ascii="方正仿宋_GBK" w:eastAsia="方正仿宋_GBK" w:hAnsi="方正仿宋_GBK" w:cs="方正仿宋_GBK" w:hint="eastAsia"/>
          <w:color w:val="1C1F23"/>
          <w:sz w:val="32"/>
          <w:szCs w:val="32"/>
          <w:shd w:val="clear" w:color="auto" w:fill="FFFFFF"/>
        </w:rPr>
      </w:pPr>
      <w:r>
        <w:rPr>
          <w:rFonts w:ascii="方正仿宋_GBK" w:eastAsia="方正仿宋_GBK" w:hAnsi="方正仿宋_GBK" w:cs="方正仿宋_GBK" w:hint="eastAsia"/>
          <w:color w:val="1C1F23"/>
          <w:sz w:val="32"/>
          <w:szCs w:val="32"/>
          <w:shd w:val="clear" w:color="auto" w:fill="FFFFFF"/>
        </w:rPr>
        <w:t xml:space="preserve">                2025年4月1日</w:t>
      </w:r>
    </w:p>
    <w:p w:rsidR="00E83002" w:rsidRDefault="00E83002" w:rsidP="00E83002">
      <w:pPr>
        <w:spacing w:line="594" w:lineRule="exact"/>
        <w:ind w:firstLineChars="200" w:firstLine="640"/>
        <w:jc w:val="center"/>
        <w:rPr>
          <w:rFonts w:ascii="方正仿宋_GBK" w:eastAsia="方正仿宋_GBK" w:hAnsi="方正仿宋_GBK" w:cs="方正仿宋_GBK" w:hint="eastAsia"/>
          <w:color w:val="1C1F23"/>
          <w:sz w:val="32"/>
          <w:szCs w:val="32"/>
          <w:shd w:val="clear" w:color="auto" w:fill="FFFFFF"/>
        </w:rPr>
      </w:pPr>
    </w:p>
    <w:p w:rsidR="00E83002" w:rsidRDefault="00E83002" w:rsidP="00E83002">
      <w:pPr>
        <w:spacing w:line="594" w:lineRule="exact"/>
        <w:ind w:firstLineChars="200" w:firstLine="640"/>
        <w:jc w:val="center"/>
        <w:rPr>
          <w:rFonts w:ascii="方正仿宋_GBK" w:eastAsia="方正仿宋_GBK" w:hAnsi="方正仿宋_GBK" w:cs="方正仿宋_GBK" w:hint="eastAsia"/>
          <w:color w:val="1C1F23"/>
          <w:sz w:val="32"/>
          <w:szCs w:val="32"/>
          <w:shd w:val="clear" w:color="auto" w:fill="FFFFFF"/>
        </w:rPr>
      </w:pPr>
    </w:p>
    <w:p w:rsidR="00E83002" w:rsidRPr="00E83002" w:rsidRDefault="00E83002" w:rsidP="00E83002">
      <w:pPr>
        <w:spacing w:line="594" w:lineRule="exact"/>
        <w:rPr>
          <w:rFonts w:ascii="方正黑体_GBK" w:eastAsia="方正黑体_GBK" w:hAnsi="方正仿宋_GBK" w:cs="方正仿宋_GBK" w:hint="eastAsia"/>
          <w:color w:val="1C1F23"/>
          <w:sz w:val="32"/>
          <w:szCs w:val="32"/>
          <w:shd w:val="clear" w:color="auto" w:fill="FFFFFF"/>
        </w:rPr>
      </w:pPr>
      <w:r>
        <w:rPr>
          <w:rFonts w:ascii="方正黑体_GBK" w:eastAsia="方正黑体_GBK" w:hAnsi="方正仿宋_GBK" w:cs="方正仿宋_GBK" w:hint="eastAsia"/>
          <w:color w:val="1C1F23"/>
          <w:sz w:val="32"/>
          <w:szCs w:val="32"/>
          <w:shd w:val="clear" w:color="auto" w:fill="FFFFFF"/>
        </w:rPr>
        <w:lastRenderedPageBreak/>
        <w:t>附件</w:t>
      </w:r>
    </w:p>
    <w:p w:rsidR="00E83002" w:rsidRDefault="00E83002" w:rsidP="00E83002">
      <w:pPr>
        <w:ind w:firstLineChars="200" w:firstLine="420"/>
        <w:jc w:val="center"/>
        <w:rPr>
          <w:rFonts w:hint="eastAsia"/>
        </w:rPr>
      </w:pPr>
      <w:r>
        <w:rPr>
          <w:rFonts w:hint="eastAsia"/>
          <w:noProof/>
        </w:rPr>
        <w:drawing>
          <wp:inline distT="0" distB="0" distL="0" distR="0">
            <wp:extent cx="5267325" cy="6715125"/>
            <wp:effectExtent l="0" t="0" r="9525" b="9525"/>
            <wp:docPr id="1" name="图片 1" descr="e3e7fcf41f9aa04e75206ebd43f38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e3e7fcf41f9aa04e75206ebd43f384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67325" cy="6715125"/>
                    </a:xfrm>
                    <a:prstGeom prst="rect">
                      <a:avLst/>
                    </a:prstGeom>
                    <a:noFill/>
                    <a:ln>
                      <a:noFill/>
                    </a:ln>
                  </pic:spPr>
                </pic:pic>
              </a:graphicData>
            </a:graphic>
          </wp:inline>
        </w:drawing>
      </w:r>
    </w:p>
    <w:p w:rsidR="00E83002" w:rsidRDefault="00E83002" w:rsidP="00E83002">
      <w:pPr>
        <w:ind w:firstLineChars="200" w:firstLine="420"/>
        <w:rPr>
          <w:rFonts w:hint="eastAsia"/>
        </w:rPr>
      </w:pPr>
    </w:p>
    <w:p w:rsidR="00E83002" w:rsidRDefault="00E83002" w:rsidP="00E83002">
      <w:pPr>
        <w:ind w:firstLineChars="200" w:firstLine="420"/>
        <w:rPr>
          <w:rFonts w:hint="eastAsia"/>
        </w:rPr>
      </w:pPr>
    </w:p>
    <w:p w:rsidR="00E83002" w:rsidRDefault="00E83002" w:rsidP="00E83002">
      <w:pPr>
        <w:ind w:firstLineChars="200" w:firstLine="420"/>
        <w:rPr>
          <w:rFonts w:hint="eastAsia"/>
        </w:rPr>
      </w:pPr>
    </w:p>
    <w:p w:rsidR="00E83002" w:rsidRDefault="00E83002" w:rsidP="00E83002">
      <w:pPr>
        <w:ind w:firstLineChars="200" w:firstLine="420"/>
        <w:rPr>
          <w:rFonts w:hint="eastAsia"/>
        </w:rPr>
      </w:pPr>
    </w:p>
    <w:p w:rsidR="00E83002" w:rsidRDefault="00E83002" w:rsidP="00E83002">
      <w:pPr>
        <w:ind w:firstLineChars="200" w:firstLine="420"/>
        <w:rPr>
          <w:rFonts w:hint="eastAsia"/>
        </w:rPr>
      </w:pPr>
    </w:p>
    <w:p w:rsidR="00E83002" w:rsidRDefault="00E83002" w:rsidP="00E83002">
      <w:pPr>
        <w:ind w:firstLineChars="200" w:firstLine="420"/>
        <w:rPr>
          <w:rFonts w:hint="eastAsia"/>
        </w:rPr>
      </w:pPr>
    </w:p>
    <w:p w:rsidR="00E83002" w:rsidRDefault="00E83002" w:rsidP="00E83002">
      <w:pPr>
        <w:ind w:firstLineChars="200" w:firstLine="420"/>
        <w:rPr>
          <w:rFonts w:hint="eastAsia"/>
        </w:rPr>
      </w:pPr>
    </w:p>
    <w:p w:rsidR="00E83002" w:rsidRDefault="00E83002" w:rsidP="00E83002">
      <w:pPr>
        <w:ind w:firstLineChars="200" w:firstLine="420"/>
        <w:rPr>
          <w:rFonts w:hint="eastAsia"/>
        </w:rPr>
      </w:pPr>
    </w:p>
    <w:p w:rsidR="00E83002" w:rsidRDefault="00E83002" w:rsidP="00E83002">
      <w:pPr>
        <w:ind w:firstLineChars="200" w:firstLine="420"/>
        <w:rPr>
          <w:rFonts w:hint="eastAsia"/>
        </w:rPr>
      </w:pPr>
    </w:p>
    <w:p w:rsidR="00E83002" w:rsidRDefault="00E83002" w:rsidP="00E83002">
      <w:pPr>
        <w:ind w:firstLineChars="200" w:firstLine="420"/>
        <w:rPr>
          <w:rFonts w:hint="eastAsia"/>
        </w:rPr>
      </w:pPr>
    </w:p>
    <w:p w:rsidR="00E83002" w:rsidRDefault="00E83002" w:rsidP="00E83002">
      <w:pPr>
        <w:ind w:firstLineChars="200" w:firstLine="420"/>
        <w:rPr>
          <w:rFonts w:hint="eastAsia"/>
        </w:rPr>
      </w:pPr>
    </w:p>
    <w:p w:rsidR="00E83002" w:rsidRDefault="00E83002" w:rsidP="00E83002">
      <w:pPr>
        <w:ind w:firstLineChars="200" w:firstLine="420"/>
        <w:rPr>
          <w:rFonts w:hint="eastAsia"/>
        </w:rPr>
      </w:pPr>
    </w:p>
    <w:p w:rsidR="00E83002" w:rsidRDefault="00E83002" w:rsidP="00E83002">
      <w:pPr>
        <w:ind w:firstLineChars="200" w:firstLine="420"/>
        <w:rPr>
          <w:rFonts w:hint="eastAsia"/>
        </w:rPr>
      </w:pPr>
    </w:p>
    <w:p w:rsidR="00E83002" w:rsidRDefault="00E83002" w:rsidP="00E83002">
      <w:pPr>
        <w:ind w:firstLineChars="200" w:firstLine="420"/>
        <w:rPr>
          <w:rFonts w:hint="eastAsia"/>
        </w:rPr>
      </w:pPr>
    </w:p>
    <w:p w:rsidR="00E83002" w:rsidRDefault="00E83002" w:rsidP="00E83002">
      <w:pPr>
        <w:ind w:firstLineChars="200" w:firstLine="420"/>
        <w:rPr>
          <w:rFonts w:hint="eastAsia"/>
        </w:rPr>
      </w:pPr>
    </w:p>
    <w:p w:rsidR="00E83002" w:rsidRDefault="00E83002" w:rsidP="00E83002">
      <w:pPr>
        <w:ind w:firstLineChars="200" w:firstLine="420"/>
        <w:rPr>
          <w:rFonts w:hint="eastAsia"/>
        </w:rPr>
      </w:pPr>
    </w:p>
    <w:p w:rsidR="00E83002" w:rsidRDefault="00E83002" w:rsidP="00E83002">
      <w:pPr>
        <w:ind w:firstLineChars="200" w:firstLine="420"/>
        <w:rPr>
          <w:rFonts w:hint="eastAsia"/>
        </w:rPr>
      </w:pPr>
    </w:p>
    <w:p w:rsidR="00E83002" w:rsidRDefault="00E83002" w:rsidP="00E83002">
      <w:pPr>
        <w:ind w:firstLineChars="200" w:firstLine="640"/>
        <w:rPr>
          <w:rFonts w:ascii="方正仿宋_GBK" w:eastAsia="方正仿宋_GBK" w:hAnsi="方正仿宋_GBK" w:cs="方正仿宋_GBK" w:hint="eastAsia"/>
          <w:color w:val="1C1F23"/>
          <w:sz w:val="32"/>
          <w:szCs w:val="32"/>
          <w:shd w:val="clear" w:color="auto" w:fill="FFFFFF"/>
        </w:rPr>
      </w:pPr>
    </w:p>
    <w:p w:rsidR="00E83002" w:rsidRDefault="00E83002" w:rsidP="00E83002">
      <w:pPr>
        <w:ind w:firstLineChars="200" w:firstLine="640"/>
        <w:rPr>
          <w:rFonts w:ascii="方正仿宋_GBK" w:eastAsia="方正仿宋_GBK" w:hAnsi="方正仿宋_GBK" w:cs="方正仿宋_GBK" w:hint="eastAsia"/>
          <w:color w:val="1C1F23"/>
          <w:sz w:val="32"/>
          <w:szCs w:val="32"/>
          <w:shd w:val="clear" w:color="auto" w:fill="FFFFFF"/>
        </w:rPr>
      </w:pPr>
    </w:p>
    <w:p w:rsidR="00E83002" w:rsidRDefault="00E83002" w:rsidP="00E83002">
      <w:pPr>
        <w:ind w:firstLineChars="200" w:firstLine="640"/>
        <w:rPr>
          <w:rFonts w:ascii="方正仿宋_GBK" w:eastAsia="方正仿宋_GBK" w:hAnsi="方正仿宋_GBK" w:cs="方正仿宋_GBK" w:hint="eastAsia"/>
          <w:color w:val="1C1F23"/>
          <w:sz w:val="32"/>
          <w:szCs w:val="32"/>
          <w:shd w:val="clear" w:color="auto" w:fill="FFFFFF"/>
        </w:rPr>
      </w:pPr>
    </w:p>
    <w:p w:rsidR="00E83002" w:rsidRDefault="00E83002" w:rsidP="00E83002">
      <w:pPr>
        <w:ind w:firstLineChars="200" w:firstLine="640"/>
        <w:rPr>
          <w:rFonts w:ascii="方正仿宋_GBK" w:eastAsia="方正仿宋_GBK" w:hAnsi="方正仿宋_GBK" w:cs="方正仿宋_GBK" w:hint="eastAsia"/>
          <w:color w:val="1C1F23"/>
          <w:sz w:val="32"/>
          <w:szCs w:val="32"/>
          <w:shd w:val="clear" w:color="auto" w:fill="FFFFFF"/>
        </w:rPr>
      </w:pPr>
    </w:p>
    <w:p w:rsidR="00E83002" w:rsidRDefault="00E83002" w:rsidP="00E83002">
      <w:pPr>
        <w:ind w:firstLineChars="200" w:firstLine="640"/>
        <w:rPr>
          <w:rFonts w:ascii="方正仿宋_GBK" w:eastAsia="方正仿宋_GBK" w:hAnsi="方正仿宋_GBK" w:cs="方正仿宋_GBK" w:hint="eastAsia"/>
          <w:color w:val="1C1F23"/>
          <w:sz w:val="32"/>
          <w:szCs w:val="32"/>
          <w:shd w:val="clear" w:color="auto" w:fill="FFFFFF"/>
        </w:rPr>
      </w:pPr>
    </w:p>
    <w:p w:rsidR="00E83002" w:rsidRDefault="00E83002" w:rsidP="00E83002">
      <w:pPr>
        <w:ind w:firstLineChars="200" w:firstLine="640"/>
        <w:rPr>
          <w:rFonts w:ascii="方正仿宋_GBK" w:eastAsia="方正仿宋_GBK" w:hAnsi="方正仿宋_GBK" w:cs="方正仿宋_GBK" w:hint="eastAsia"/>
          <w:color w:val="1C1F23"/>
          <w:sz w:val="32"/>
          <w:szCs w:val="32"/>
          <w:shd w:val="clear" w:color="auto" w:fill="FFFFFF"/>
        </w:rPr>
      </w:pPr>
    </w:p>
    <w:p w:rsidR="00E83002" w:rsidRDefault="00E83002" w:rsidP="00E83002">
      <w:pPr>
        <w:ind w:firstLineChars="200" w:firstLine="640"/>
        <w:rPr>
          <w:rFonts w:ascii="方正仿宋_GBK" w:eastAsia="方正仿宋_GBK" w:hAnsi="方正仿宋_GBK" w:cs="方正仿宋_GBK" w:hint="eastAsia"/>
          <w:color w:val="1C1F23"/>
          <w:sz w:val="32"/>
          <w:szCs w:val="32"/>
          <w:shd w:val="clear" w:color="auto" w:fill="FFFFFF"/>
        </w:rPr>
      </w:pPr>
    </w:p>
    <w:p w:rsidR="00E83002" w:rsidRDefault="00E83002" w:rsidP="00E83002">
      <w:pPr>
        <w:ind w:firstLineChars="200" w:firstLine="640"/>
        <w:rPr>
          <w:rFonts w:ascii="方正仿宋_GBK" w:eastAsia="方正仿宋_GBK" w:hAnsi="方正仿宋_GBK" w:cs="方正仿宋_GBK" w:hint="eastAsia"/>
          <w:color w:val="1C1F23"/>
          <w:sz w:val="32"/>
          <w:szCs w:val="32"/>
          <w:shd w:val="clear" w:color="auto" w:fill="FFFFFF"/>
        </w:rPr>
      </w:pPr>
    </w:p>
    <w:p w:rsidR="00E83002" w:rsidRDefault="00E83002" w:rsidP="00E83002">
      <w:pPr>
        <w:ind w:firstLineChars="200" w:firstLine="640"/>
        <w:rPr>
          <w:rFonts w:ascii="方正仿宋_GBK" w:eastAsia="方正仿宋_GBK" w:hAnsi="方正仿宋_GBK" w:cs="方正仿宋_GBK" w:hint="eastAsia"/>
          <w:color w:val="1C1F23"/>
          <w:sz w:val="32"/>
          <w:szCs w:val="32"/>
          <w:shd w:val="clear" w:color="auto" w:fill="FFFFFF"/>
        </w:rPr>
      </w:pPr>
    </w:p>
    <w:p w:rsidR="00E83002" w:rsidRDefault="00E83002" w:rsidP="00E83002">
      <w:pPr>
        <w:ind w:firstLineChars="200" w:firstLine="640"/>
        <w:rPr>
          <w:rFonts w:ascii="方正仿宋_GBK" w:eastAsia="方正仿宋_GBK" w:hAnsi="方正仿宋_GBK" w:cs="方正仿宋_GBK" w:hint="eastAsia"/>
          <w:color w:val="1C1F23"/>
          <w:sz w:val="32"/>
          <w:szCs w:val="32"/>
          <w:shd w:val="clear" w:color="auto" w:fill="FFFFFF"/>
        </w:rPr>
      </w:pPr>
    </w:p>
    <w:p w:rsidR="00E83002" w:rsidRDefault="00E83002" w:rsidP="00E83002">
      <w:pPr>
        <w:ind w:firstLineChars="200" w:firstLine="640"/>
        <w:rPr>
          <w:rFonts w:ascii="方正仿宋_GBK" w:eastAsia="方正仿宋_GBK" w:hAnsi="方正仿宋_GBK" w:cs="方正仿宋_GBK" w:hint="eastAsia"/>
          <w:color w:val="1C1F23"/>
          <w:sz w:val="32"/>
          <w:szCs w:val="32"/>
          <w:shd w:val="clear" w:color="auto" w:fill="FFFFFF"/>
        </w:rPr>
      </w:pPr>
    </w:p>
    <w:p w:rsidR="00E83002" w:rsidRDefault="00E83002" w:rsidP="00E83002">
      <w:pPr>
        <w:ind w:firstLineChars="200" w:firstLine="640"/>
        <w:rPr>
          <w:rFonts w:ascii="方正仿宋_GBK" w:eastAsia="方正仿宋_GBK" w:hAnsi="方正仿宋_GBK" w:cs="方正仿宋_GBK" w:hint="eastAsia"/>
          <w:color w:val="1C1F23"/>
          <w:sz w:val="32"/>
          <w:szCs w:val="32"/>
          <w:shd w:val="clear" w:color="auto" w:fill="FFFFFF"/>
        </w:rPr>
      </w:pPr>
    </w:p>
    <w:p w:rsidR="00E83002" w:rsidRDefault="00E83002" w:rsidP="00E83002">
      <w:pPr>
        <w:ind w:firstLineChars="200" w:firstLine="640"/>
        <w:rPr>
          <w:rFonts w:ascii="方正仿宋_GBK" w:eastAsia="方正仿宋_GBK" w:hAnsi="方正仿宋_GBK" w:cs="方正仿宋_GBK" w:hint="eastAsia"/>
          <w:color w:val="1C1F23"/>
          <w:sz w:val="32"/>
          <w:szCs w:val="32"/>
          <w:shd w:val="clear" w:color="auto" w:fill="FFFFFF"/>
        </w:rPr>
      </w:pPr>
    </w:p>
    <w:p w:rsidR="00594EB2" w:rsidRDefault="00E83002" w:rsidP="00E83002">
      <w:pPr>
        <w:pBdr>
          <w:top w:val="single" w:sz="4" w:space="1" w:color="000000"/>
          <w:bottom w:val="single" w:sz="4" w:space="1" w:color="000000"/>
        </w:pBdr>
        <w:spacing w:line="500" w:lineRule="exact"/>
        <w:ind w:firstLineChars="100" w:firstLine="280"/>
      </w:pPr>
      <w:r w:rsidRPr="00831DCD">
        <w:rPr>
          <w:rFonts w:ascii="方正仿宋_GBK" w:eastAsia="方正仿宋_GBK" w:hAnsi="方正仿宋_GBK" w:cs="方正仿宋_GBK" w:hint="eastAsia"/>
          <w:color w:val="1C1F23"/>
          <w:sz w:val="28"/>
          <w:szCs w:val="28"/>
          <w:shd w:val="clear" w:color="auto" w:fill="FFFFFF"/>
        </w:rPr>
        <w:t>重庆市黔江区爱国卫生运动委员会办公室</w:t>
      </w:r>
      <w:r>
        <w:rPr>
          <w:rFonts w:ascii="方正仿宋_GBK" w:eastAsia="方正仿宋_GBK" w:hAnsi="方正仿宋_GBK" w:cs="方正仿宋_GBK" w:hint="eastAsia"/>
          <w:color w:val="1C1F23"/>
          <w:sz w:val="28"/>
          <w:szCs w:val="28"/>
          <w:shd w:val="clear" w:color="auto" w:fill="FFFFFF"/>
        </w:rPr>
        <w:t xml:space="preserve">    </w:t>
      </w:r>
      <w:r w:rsidRPr="00831DCD">
        <w:rPr>
          <w:rFonts w:ascii="方正仿宋_GBK" w:eastAsia="方正仿宋_GBK" w:hAnsi="方正仿宋_GBK" w:cs="方正仿宋_GBK" w:hint="eastAsia"/>
          <w:color w:val="1C1F23"/>
          <w:sz w:val="28"/>
          <w:szCs w:val="28"/>
          <w:shd w:val="clear" w:color="auto" w:fill="FFFFFF"/>
        </w:rPr>
        <w:t>2025年4月1日印发</w:t>
      </w:r>
    </w:p>
    <w:sectPr w:rsidR="00594EB2" w:rsidSect="00E83002">
      <w:footerReference w:type="even" r:id="rId8"/>
      <w:footerReference w:type="default" r:id="rId9"/>
      <w:pgSz w:w="11906" w:h="16838" w:code="9"/>
      <w:pgMar w:top="2098" w:right="1474" w:bottom="1985" w:left="1588"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5AD2" w:rsidRPr="00831DCD" w:rsidRDefault="00E83002">
    <w:pPr>
      <w:pStyle w:val="a4"/>
      <w:rPr>
        <w:rFonts w:ascii="宋体" w:hAnsi="宋体"/>
        <w:sz w:val="28"/>
        <w:szCs w:val="28"/>
      </w:rPr>
    </w:pPr>
    <w:r w:rsidRPr="00831DCD">
      <w:rPr>
        <w:rFonts w:ascii="宋体" w:hAnsi="宋体"/>
        <w:sz w:val="28"/>
        <w:szCs w:val="28"/>
      </w:rPr>
      <w:t>—</w:t>
    </w:r>
    <w:r w:rsidRPr="00831DCD">
      <w:rPr>
        <w:rFonts w:ascii="宋体" w:hAnsi="宋体" w:hint="eastAsia"/>
        <w:sz w:val="28"/>
        <w:szCs w:val="28"/>
      </w:rPr>
      <w:t xml:space="preserve"> </w:t>
    </w:r>
    <w:r w:rsidRPr="00831DCD">
      <w:rPr>
        <w:rFonts w:ascii="宋体" w:hAnsi="宋体"/>
        <w:sz w:val="28"/>
        <w:szCs w:val="28"/>
      </w:rPr>
      <w:fldChar w:fldCharType="begin"/>
    </w:r>
    <w:r w:rsidRPr="00831DCD">
      <w:rPr>
        <w:rFonts w:ascii="宋体" w:hAnsi="宋体"/>
        <w:sz w:val="28"/>
        <w:szCs w:val="28"/>
      </w:rPr>
      <w:instrText>PAGE   \* MERGEFORMAT</w:instrText>
    </w:r>
    <w:r w:rsidRPr="00831DCD">
      <w:rPr>
        <w:rFonts w:ascii="宋体" w:hAnsi="宋体"/>
        <w:sz w:val="28"/>
        <w:szCs w:val="28"/>
      </w:rPr>
      <w:fldChar w:fldCharType="separate"/>
    </w:r>
    <w:r w:rsidRPr="00E83002">
      <w:rPr>
        <w:rFonts w:ascii="宋体" w:hAnsi="宋体"/>
        <w:noProof/>
        <w:sz w:val="28"/>
        <w:szCs w:val="28"/>
        <w:lang w:val="zh-CN"/>
      </w:rPr>
      <w:t>4</w:t>
    </w:r>
    <w:r w:rsidRPr="00831DCD">
      <w:rPr>
        <w:rFonts w:ascii="宋体" w:hAnsi="宋体"/>
        <w:sz w:val="28"/>
        <w:szCs w:val="28"/>
      </w:rPr>
      <w:fldChar w:fldCharType="end"/>
    </w:r>
    <w:r w:rsidRPr="00831DCD">
      <w:rPr>
        <w:rFonts w:ascii="宋体" w:hAnsi="宋体" w:hint="eastAsia"/>
        <w:sz w:val="28"/>
        <w:szCs w:val="28"/>
      </w:rPr>
      <w:t xml:space="preserve"> </w:t>
    </w:r>
    <w:r w:rsidRPr="00831DCD">
      <w:rPr>
        <w:rFonts w:ascii="宋体" w:hAnsi="宋体"/>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5AD2" w:rsidRPr="00831DCD" w:rsidRDefault="00E83002" w:rsidP="00831DCD">
    <w:pPr>
      <w:pStyle w:val="a4"/>
      <w:jc w:val="right"/>
      <w:rPr>
        <w:rFonts w:ascii="宋体" w:hAnsi="宋体"/>
        <w:sz w:val="28"/>
        <w:szCs w:val="28"/>
      </w:rPr>
    </w:pPr>
    <w:r w:rsidRPr="00831DCD">
      <w:rPr>
        <w:rFonts w:ascii="宋体" w:hAnsi="宋体"/>
        <w:sz w:val="28"/>
        <w:szCs w:val="28"/>
      </w:rPr>
      <w:t>—</w:t>
    </w:r>
    <w:r w:rsidRPr="00831DCD">
      <w:rPr>
        <w:rFonts w:ascii="宋体" w:hAnsi="宋体" w:hint="eastAsia"/>
        <w:sz w:val="28"/>
        <w:szCs w:val="28"/>
      </w:rPr>
      <w:t xml:space="preserve"> </w:t>
    </w:r>
    <w:r w:rsidRPr="00831DCD">
      <w:rPr>
        <w:rFonts w:ascii="宋体" w:hAnsi="宋体"/>
        <w:sz w:val="28"/>
        <w:szCs w:val="28"/>
      </w:rPr>
      <w:fldChar w:fldCharType="begin"/>
    </w:r>
    <w:r w:rsidRPr="00831DCD">
      <w:rPr>
        <w:rFonts w:ascii="宋体" w:hAnsi="宋体"/>
        <w:sz w:val="28"/>
        <w:szCs w:val="28"/>
      </w:rPr>
      <w:instrText>PAGE   \* MERGEFORMAT</w:instrText>
    </w:r>
    <w:r w:rsidRPr="00831DCD">
      <w:rPr>
        <w:rFonts w:ascii="宋体" w:hAnsi="宋体"/>
        <w:sz w:val="28"/>
        <w:szCs w:val="28"/>
      </w:rPr>
      <w:fldChar w:fldCharType="separate"/>
    </w:r>
    <w:r w:rsidRPr="00E83002">
      <w:rPr>
        <w:rFonts w:ascii="宋体" w:hAnsi="宋体"/>
        <w:noProof/>
        <w:sz w:val="28"/>
        <w:szCs w:val="28"/>
        <w:lang w:val="zh-CN"/>
      </w:rPr>
      <w:t>3</w:t>
    </w:r>
    <w:r w:rsidRPr="00831DCD">
      <w:rPr>
        <w:rFonts w:ascii="宋体" w:hAnsi="宋体"/>
        <w:sz w:val="28"/>
        <w:szCs w:val="28"/>
      </w:rPr>
      <w:fldChar w:fldCharType="end"/>
    </w:r>
    <w:r w:rsidRPr="00831DCD">
      <w:rPr>
        <w:rFonts w:ascii="宋体" w:hAnsi="宋体" w:hint="eastAsia"/>
        <w:sz w:val="28"/>
        <w:szCs w:val="28"/>
      </w:rPr>
      <w:t xml:space="preserve"> </w:t>
    </w:r>
    <w:r w:rsidRPr="00831DCD">
      <w:rPr>
        <w:rFonts w:ascii="宋体" w:hAnsi="宋体"/>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revisionView w:inkAnnotations="0"/>
  <w:defaultTabStop w:val="420"/>
  <w:evenAndOddHeaders/>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3002"/>
    <w:rsid w:val="00A471CD"/>
    <w:rsid w:val="00E83002"/>
    <w:rsid w:val="00EA50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3002"/>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qFormat/>
    <w:rsid w:val="00E83002"/>
    <w:rPr>
      <w:color w:val="0000FF"/>
      <w:u w:val="single"/>
    </w:rPr>
  </w:style>
  <w:style w:type="character" w:customStyle="1" w:styleId="NormalCharacter">
    <w:name w:val="NormalCharacter"/>
    <w:semiHidden/>
    <w:qFormat/>
    <w:rsid w:val="00E83002"/>
    <w:rPr>
      <w:rFonts w:ascii="Calibri" w:eastAsia="宋体" w:hAnsi="Calibri" w:cs="Times New Roman"/>
      <w:kern w:val="2"/>
      <w:sz w:val="21"/>
      <w:szCs w:val="24"/>
      <w:lang w:val="en-US" w:eastAsia="zh-CN" w:bidi="ar-SA"/>
    </w:rPr>
  </w:style>
  <w:style w:type="paragraph" w:styleId="a4">
    <w:name w:val="footer"/>
    <w:basedOn w:val="a"/>
    <w:link w:val="Char"/>
    <w:uiPriority w:val="99"/>
    <w:rsid w:val="00E83002"/>
    <w:pPr>
      <w:tabs>
        <w:tab w:val="center" w:pos="4153"/>
        <w:tab w:val="right" w:pos="8306"/>
      </w:tabs>
      <w:snapToGrid w:val="0"/>
      <w:jc w:val="left"/>
    </w:pPr>
    <w:rPr>
      <w:sz w:val="18"/>
      <w:szCs w:val="18"/>
    </w:rPr>
  </w:style>
  <w:style w:type="character" w:customStyle="1" w:styleId="Char">
    <w:name w:val="页脚 Char"/>
    <w:basedOn w:val="a0"/>
    <w:link w:val="a4"/>
    <w:uiPriority w:val="99"/>
    <w:rsid w:val="00E83002"/>
    <w:rPr>
      <w:rFonts w:ascii="Calibri" w:eastAsia="宋体" w:hAnsi="Calibri" w:cs="Times New Roman"/>
      <w:sz w:val="18"/>
      <w:szCs w:val="18"/>
    </w:rPr>
  </w:style>
  <w:style w:type="paragraph" w:styleId="a5">
    <w:name w:val="Balloon Text"/>
    <w:basedOn w:val="a"/>
    <w:link w:val="Char0"/>
    <w:uiPriority w:val="99"/>
    <w:semiHidden/>
    <w:unhideWhenUsed/>
    <w:rsid w:val="00E83002"/>
    <w:rPr>
      <w:sz w:val="18"/>
      <w:szCs w:val="18"/>
    </w:rPr>
  </w:style>
  <w:style w:type="character" w:customStyle="1" w:styleId="Char0">
    <w:name w:val="批注框文本 Char"/>
    <w:basedOn w:val="a0"/>
    <w:link w:val="a5"/>
    <w:uiPriority w:val="99"/>
    <w:semiHidden/>
    <w:rsid w:val="00E83002"/>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3002"/>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qFormat/>
    <w:rsid w:val="00E83002"/>
    <w:rPr>
      <w:color w:val="0000FF"/>
      <w:u w:val="single"/>
    </w:rPr>
  </w:style>
  <w:style w:type="character" w:customStyle="1" w:styleId="NormalCharacter">
    <w:name w:val="NormalCharacter"/>
    <w:semiHidden/>
    <w:qFormat/>
    <w:rsid w:val="00E83002"/>
    <w:rPr>
      <w:rFonts w:ascii="Calibri" w:eastAsia="宋体" w:hAnsi="Calibri" w:cs="Times New Roman"/>
      <w:kern w:val="2"/>
      <w:sz w:val="21"/>
      <w:szCs w:val="24"/>
      <w:lang w:val="en-US" w:eastAsia="zh-CN" w:bidi="ar-SA"/>
    </w:rPr>
  </w:style>
  <w:style w:type="paragraph" w:styleId="a4">
    <w:name w:val="footer"/>
    <w:basedOn w:val="a"/>
    <w:link w:val="Char"/>
    <w:uiPriority w:val="99"/>
    <w:rsid w:val="00E83002"/>
    <w:pPr>
      <w:tabs>
        <w:tab w:val="center" w:pos="4153"/>
        <w:tab w:val="right" w:pos="8306"/>
      </w:tabs>
      <w:snapToGrid w:val="0"/>
      <w:jc w:val="left"/>
    </w:pPr>
    <w:rPr>
      <w:sz w:val="18"/>
      <w:szCs w:val="18"/>
    </w:rPr>
  </w:style>
  <w:style w:type="character" w:customStyle="1" w:styleId="Char">
    <w:name w:val="页脚 Char"/>
    <w:basedOn w:val="a0"/>
    <w:link w:val="a4"/>
    <w:uiPriority w:val="99"/>
    <w:rsid w:val="00E83002"/>
    <w:rPr>
      <w:rFonts w:ascii="Calibri" w:eastAsia="宋体" w:hAnsi="Calibri" w:cs="Times New Roman"/>
      <w:sz w:val="18"/>
      <w:szCs w:val="18"/>
    </w:rPr>
  </w:style>
  <w:style w:type="paragraph" w:styleId="a5">
    <w:name w:val="Balloon Text"/>
    <w:basedOn w:val="a"/>
    <w:link w:val="Char0"/>
    <w:uiPriority w:val="99"/>
    <w:semiHidden/>
    <w:unhideWhenUsed/>
    <w:rsid w:val="00E83002"/>
    <w:rPr>
      <w:sz w:val="18"/>
      <w:szCs w:val="18"/>
    </w:rPr>
  </w:style>
  <w:style w:type="character" w:customStyle="1" w:styleId="Char0">
    <w:name w:val="批注框文本 Char"/>
    <w:basedOn w:val="a0"/>
    <w:link w:val="a5"/>
    <w:uiPriority w:val="99"/>
    <w:semiHidden/>
    <w:rsid w:val="00E83002"/>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nhc.gov.cn/guihuaxxs/s7788/202503/5ccc38167a0b446d9148d1a28d9a7e5b/files/dfb7c76417d8447db6517c28c6396f5a.doc" TargetMode="External"/><Relationship Id="rId11" Type="http://schemas.openxmlformats.org/officeDocument/2006/relationships/theme" Target="theme/theme1.xml"/><Relationship Id="rId5" Type="http://schemas.openxmlformats.org/officeDocument/2006/relationships/hyperlink" Target="mailto:949461085@qq.com&#12290;"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1161</Words>
  <Characters>1186</Characters>
  <Application>Microsoft Office Word</Application>
  <DocSecurity>0</DocSecurity>
  <Lines>79</Lines>
  <Paragraphs>34</Paragraphs>
  <ScaleCrop>false</ScaleCrop>
  <Company>Microsoft</Company>
  <LinksUpToDate>false</LinksUpToDate>
  <CharactersWithSpaces>2313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方茜</dc:creator>
  <cp:lastModifiedBy>方茜</cp:lastModifiedBy>
  <cp:revision>1</cp:revision>
  <cp:lastPrinted>2025-04-01T06:11:00Z</cp:lastPrinted>
  <dcterms:created xsi:type="dcterms:W3CDTF">2025-04-01T06:10:00Z</dcterms:created>
  <dcterms:modified xsi:type="dcterms:W3CDTF">2025-04-01T06:11:00Z</dcterms:modified>
</cp:coreProperties>
</file>